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0CAA" w14:textId="77777777" w:rsidR="000B0C18" w:rsidRPr="00301C1C" w:rsidRDefault="000B0C18" w:rsidP="000B0C18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proofErr w:type="spellStart"/>
      <w:r w:rsidRPr="00301C1C">
        <w:rPr>
          <w:rFonts w:ascii="Arial" w:hAnsi="Arial" w:cs="Arial"/>
          <w:b/>
          <w:color w:val="000000" w:themeColor="text1"/>
        </w:rPr>
        <w:t>Shiying</w:t>
      </w:r>
      <w:proofErr w:type="spellEnd"/>
      <w:r w:rsidRPr="00301C1C">
        <w:rPr>
          <w:rFonts w:ascii="Arial" w:hAnsi="Arial" w:cs="Arial"/>
          <w:b/>
          <w:color w:val="000000" w:themeColor="text1"/>
        </w:rPr>
        <w:t xml:space="preserve"> Zhu</w:t>
      </w:r>
    </w:p>
    <w:p w14:paraId="4BAE9B4A" w14:textId="77777777" w:rsidR="000B0C18" w:rsidRPr="00301C1C" w:rsidRDefault="000B0C18" w:rsidP="000B0C18">
      <w:pPr>
        <w:jc w:val="both"/>
        <w:rPr>
          <w:rFonts w:ascii="Arial" w:hAnsi="Arial" w:cs="Arial"/>
          <w:color w:val="000000" w:themeColor="text1"/>
        </w:rPr>
      </w:pPr>
      <w:r w:rsidRPr="00301C1C">
        <w:rPr>
          <w:rFonts w:ascii="Arial" w:hAnsi="Arial" w:cs="Arial"/>
          <w:color w:val="000000" w:themeColor="text1"/>
        </w:rPr>
        <w:t>School of Chemistry, Bio21 Institute, University of Melbourne, VIC 3010, Australia</w:t>
      </w:r>
    </w:p>
    <w:p w14:paraId="0488554E" w14:textId="77777777" w:rsidR="000B0C18" w:rsidRPr="00301C1C" w:rsidRDefault="000B0C18" w:rsidP="000B0C18">
      <w:pPr>
        <w:jc w:val="both"/>
        <w:rPr>
          <w:rStyle w:val="Hyperlink"/>
          <w:rFonts w:ascii="Arial" w:hAnsi="Arial" w:cs="Arial"/>
          <w:color w:val="000000" w:themeColor="text1"/>
        </w:rPr>
      </w:pPr>
      <w:r w:rsidRPr="00301C1C">
        <w:rPr>
          <w:rFonts w:ascii="Arial" w:hAnsi="Arial" w:cs="Arial"/>
          <w:color w:val="000000" w:themeColor="text1"/>
        </w:rPr>
        <w:t xml:space="preserve">Email: </w:t>
      </w:r>
      <w:hyperlink r:id="rId5" w:history="1">
        <w:r w:rsidRPr="00301C1C">
          <w:rPr>
            <w:rStyle w:val="Hyperlink"/>
            <w:rFonts w:ascii="Arial" w:hAnsi="Arial" w:cs="Arial"/>
            <w:color w:val="000000" w:themeColor="text1"/>
          </w:rPr>
          <w:t>shiyingz2@student.unimelb.edu.au</w:t>
        </w:r>
      </w:hyperlink>
    </w:p>
    <w:p w14:paraId="7D3D48A1" w14:textId="77777777" w:rsidR="000B0C18" w:rsidRPr="00301C1C" w:rsidRDefault="000B0C18" w:rsidP="000B0C18">
      <w:pPr>
        <w:jc w:val="both"/>
        <w:rPr>
          <w:rFonts w:ascii="Arial" w:hAnsi="Arial" w:cs="Arial"/>
          <w:color w:val="000000" w:themeColor="text1"/>
        </w:rPr>
      </w:pPr>
      <w:r w:rsidRPr="00301C1C">
        <w:rPr>
          <w:rFonts w:ascii="Arial" w:hAnsi="Arial" w:cs="Arial"/>
        </w:rPr>
        <w:t>Phone: +61 401 303 341</w:t>
      </w:r>
      <w:r w:rsidRPr="00301C1C">
        <w:rPr>
          <w:rFonts w:ascii="Arial" w:hAnsi="Arial" w:cs="Arial"/>
          <w:noProof/>
          <w:color w:val="000000" w:themeColor="text1"/>
        </w:rPr>
        <w:t xml:space="preserve"> </w:t>
      </w:r>
    </w:p>
    <w:p w14:paraId="33184AA4" w14:textId="77777777" w:rsidR="000B0C18" w:rsidRPr="00301C1C" w:rsidRDefault="000B0C18" w:rsidP="000B0C18">
      <w:pPr>
        <w:jc w:val="both"/>
        <w:rPr>
          <w:rFonts w:ascii="Arial" w:hAnsi="Arial" w:cs="Arial"/>
          <w:noProof/>
          <w:color w:val="000000" w:themeColor="text1"/>
        </w:rPr>
      </w:pPr>
      <w:r w:rsidRPr="00301C1C">
        <w:rPr>
          <w:rFonts w:ascii="Arial" w:hAnsi="Arial" w:cs="Arial"/>
          <w:noProof/>
          <w:color w:val="000000" w:themeColor="text1"/>
        </w:rPr>
        <w:t>Birth: 12/11/1993</w:t>
      </w:r>
    </w:p>
    <w:p w14:paraId="45F43CAF" w14:textId="77777777" w:rsidR="000B0C18" w:rsidRPr="00301C1C" w:rsidRDefault="000B0C18" w:rsidP="000B0C18">
      <w:pPr>
        <w:jc w:val="both"/>
        <w:rPr>
          <w:rFonts w:ascii="Arial" w:hAnsi="Arial" w:cs="Arial"/>
          <w:b/>
        </w:rPr>
      </w:pPr>
    </w:p>
    <w:p w14:paraId="45C8EDE0" w14:textId="77777777" w:rsidR="000B0C18" w:rsidRPr="00301C1C" w:rsidRDefault="000B0C18" w:rsidP="000B0C18">
      <w:pPr>
        <w:spacing w:before="0" w:after="0"/>
        <w:jc w:val="both"/>
        <w:rPr>
          <w:rFonts w:ascii="Arial" w:hAnsi="Arial" w:cs="Arial"/>
          <w:b/>
          <w:bCs/>
          <w:lang w:eastAsia="de-DE"/>
        </w:rPr>
      </w:pPr>
      <w:r w:rsidRPr="00301C1C">
        <w:rPr>
          <w:rFonts w:ascii="Arial" w:hAnsi="Arial" w:cs="Arial"/>
          <w:b/>
          <w:bCs/>
          <w:lang w:eastAsia="de-DE"/>
        </w:rPr>
        <w:t>Positions and Employment</w:t>
      </w:r>
    </w:p>
    <w:p w14:paraId="485A7E38" w14:textId="77777777" w:rsidR="000B0C18" w:rsidRPr="00301C1C" w:rsidRDefault="000B0C18" w:rsidP="000B0C18">
      <w:pPr>
        <w:spacing w:before="0"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>08/2017-present</w:t>
      </w:r>
      <w:r w:rsidRPr="00301C1C">
        <w:rPr>
          <w:rFonts w:ascii="Arial" w:hAnsi="Arial" w:cs="Arial"/>
        </w:rPr>
        <w:tab/>
        <w:t xml:space="preserve">PhD candidate supervised by Prof. Frances </w:t>
      </w:r>
      <w:proofErr w:type="spellStart"/>
      <w:r w:rsidRPr="00301C1C">
        <w:rPr>
          <w:rFonts w:ascii="Arial" w:hAnsi="Arial" w:cs="Arial"/>
        </w:rPr>
        <w:t>Separovic</w:t>
      </w:r>
      <w:proofErr w:type="spellEnd"/>
    </w:p>
    <w:p w14:paraId="52A90DFF" w14:textId="77777777" w:rsidR="000B0C18" w:rsidRPr="00301C1C" w:rsidRDefault="000B0C18" w:rsidP="000B0C18">
      <w:pPr>
        <w:spacing w:before="0"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Project: </w:t>
      </w:r>
      <w:bookmarkStart w:id="1" w:name="OLE_LINK108"/>
      <w:bookmarkStart w:id="2" w:name="OLE_LINK109"/>
      <w:r w:rsidRPr="00301C1C">
        <w:rPr>
          <w:rFonts w:ascii="Arial" w:hAnsi="Arial" w:cs="Arial"/>
        </w:rPr>
        <w:t xml:space="preserve">DNP-NMR studies of the antimicrobial peptide </w:t>
      </w:r>
      <w:proofErr w:type="spellStart"/>
      <w:r w:rsidRPr="00301C1C">
        <w:rPr>
          <w:rFonts w:ascii="Arial" w:hAnsi="Arial" w:cs="Arial"/>
        </w:rPr>
        <w:t>maculatin</w:t>
      </w:r>
      <w:proofErr w:type="spellEnd"/>
      <w:r w:rsidRPr="00301C1C">
        <w:rPr>
          <w:rFonts w:ascii="Arial" w:hAnsi="Arial" w:cs="Arial"/>
        </w:rPr>
        <w:t xml:space="preserve"> 1.1 in bacteria</w:t>
      </w:r>
      <w:bookmarkEnd w:id="1"/>
      <w:bookmarkEnd w:id="2"/>
    </w:p>
    <w:p w14:paraId="3A8ADFCE" w14:textId="77777777" w:rsidR="000B0C18" w:rsidRPr="00301C1C" w:rsidRDefault="000B0C18" w:rsidP="000B0C18">
      <w:pPr>
        <w:spacing w:before="0"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>09/2015-06/2017</w:t>
      </w:r>
      <w:r w:rsidRPr="00301C1C">
        <w:rPr>
          <w:rFonts w:ascii="Arial" w:hAnsi="Arial" w:cs="Arial"/>
        </w:rPr>
        <w:tab/>
        <w:t xml:space="preserve">Master candidate supervised by Prof. George R. </w:t>
      </w:r>
      <w:proofErr w:type="spellStart"/>
      <w:r w:rsidRPr="00301C1C">
        <w:rPr>
          <w:rFonts w:ascii="Arial" w:hAnsi="Arial" w:cs="Arial"/>
        </w:rPr>
        <w:t>Newkome</w:t>
      </w:r>
      <w:proofErr w:type="spellEnd"/>
      <w:r w:rsidRPr="00301C1C">
        <w:rPr>
          <w:rFonts w:ascii="Arial" w:hAnsi="Arial" w:cs="Arial"/>
        </w:rPr>
        <w:t xml:space="preserve"> </w:t>
      </w:r>
    </w:p>
    <w:p w14:paraId="7CB8B873" w14:textId="77777777" w:rsidR="000B0C18" w:rsidRPr="00301C1C" w:rsidRDefault="000B0C18" w:rsidP="000B0C18">
      <w:pPr>
        <w:spacing w:before="0"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Project: Synthesis and characterization of </w:t>
      </w:r>
      <w:proofErr w:type="spellStart"/>
      <w:r w:rsidRPr="00301C1C">
        <w:rPr>
          <w:rFonts w:ascii="Arial" w:hAnsi="Arial" w:cs="Arial"/>
        </w:rPr>
        <w:t>metallo-supramolecules</w:t>
      </w:r>
      <w:proofErr w:type="spellEnd"/>
    </w:p>
    <w:p w14:paraId="55891314" w14:textId="77777777" w:rsidR="000B0C18" w:rsidRPr="00301C1C" w:rsidRDefault="000B0C18" w:rsidP="000B0C18">
      <w:pPr>
        <w:spacing w:before="0"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09/2012-06/2015    Research fellowship supervised by Prof. </w:t>
      </w:r>
      <w:proofErr w:type="spellStart"/>
      <w:r w:rsidRPr="00301C1C">
        <w:rPr>
          <w:rFonts w:ascii="Arial" w:hAnsi="Arial" w:cs="Arial"/>
        </w:rPr>
        <w:t>Zhiqiang</w:t>
      </w:r>
      <w:proofErr w:type="spellEnd"/>
      <w:r w:rsidRPr="00301C1C">
        <w:rPr>
          <w:rFonts w:ascii="Arial" w:hAnsi="Arial" w:cs="Arial"/>
        </w:rPr>
        <w:t xml:space="preserve"> </w:t>
      </w:r>
      <w:proofErr w:type="spellStart"/>
      <w:r w:rsidRPr="00301C1C">
        <w:rPr>
          <w:rFonts w:ascii="Arial" w:hAnsi="Arial" w:cs="Arial"/>
        </w:rPr>
        <w:t>Su</w:t>
      </w:r>
      <w:proofErr w:type="spellEnd"/>
      <w:r w:rsidRPr="00301C1C">
        <w:rPr>
          <w:rFonts w:ascii="Arial" w:hAnsi="Arial" w:cs="Arial"/>
        </w:rPr>
        <w:t xml:space="preserve"> </w:t>
      </w:r>
    </w:p>
    <w:p w14:paraId="06ADD77C" w14:textId="77777777" w:rsidR="000B0C18" w:rsidRPr="00301C1C" w:rsidRDefault="000B0C18" w:rsidP="000B0C18">
      <w:pPr>
        <w:spacing w:before="0"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>Project: Synthesis of metal oxide-reduced graphene oxide nanocomposites for an electrochemical hydrazine sensor</w:t>
      </w:r>
    </w:p>
    <w:p w14:paraId="56307521" w14:textId="77777777" w:rsidR="000B0C18" w:rsidRPr="00301C1C" w:rsidRDefault="000B0C18" w:rsidP="000B0C18">
      <w:pPr>
        <w:rPr>
          <w:rFonts w:ascii="Arial" w:hAnsi="Arial" w:cs="Arial"/>
          <w:noProof/>
          <w:color w:val="000000" w:themeColor="text1"/>
        </w:rPr>
      </w:pPr>
    </w:p>
    <w:p w14:paraId="1C0A5EF6" w14:textId="77777777" w:rsidR="000B0C18" w:rsidRPr="00301C1C" w:rsidRDefault="000B0C18" w:rsidP="000B0C18">
      <w:pPr>
        <w:ind w:left="0"/>
        <w:jc w:val="both"/>
        <w:rPr>
          <w:rFonts w:ascii="Arial" w:hAnsi="Arial" w:cs="Arial"/>
        </w:rPr>
      </w:pPr>
      <w:r w:rsidRPr="00301C1C">
        <w:rPr>
          <w:rFonts w:ascii="Arial" w:hAnsi="Arial" w:cs="Arial"/>
          <w:b/>
          <w:color w:val="000000" w:themeColor="text1"/>
        </w:rPr>
        <w:t>Education</w:t>
      </w:r>
    </w:p>
    <w:p w14:paraId="54E9D364" w14:textId="77777777" w:rsidR="000B0C18" w:rsidRPr="00301C1C" w:rsidRDefault="000B0C18" w:rsidP="000B0C18">
      <w:pPr>
        <w:spacing w:before="120"/>
        <w:jc w:val="both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08/2017- Present</w:t>
      </w:r>
      <w:r w:rsidRPr="00301C1C">
        <w:rPr>
          <w:rFonts w:ascii="Arial" w:hAnsi="Arial" w:cs="Arial"/>
          <w:b/>
        </w:rPr>
        <w:tab/>
      </w:r>
      <w:r w:rsidRPr="00301C1C">
        <w:rPr>
          <w:rFonts w:ascii="Arial" w:hAnsi="Arial" w:cs="Arial"/>
        </w:rPr>
        <w:t>PhD candidate, University of Melbourne, Australia</w:t>
      </w:r>
    </w:p>
    <w:p w14:paraId="295F7CDF" w14:textId="77777777" w:rsidR="000B0C18" w:rsidRPr="00301C1C" w:rsidRDefault="000B0C18" w:rsidP="000B0C18">
      <w:pPr>
        <w:jc w:val="both"/>
        <w:rPr>
          <w:rFonts w:ascii="Arial" w:hAnsi="Arial" w:cs="Arial"/>
        </w:rPr>
      </w:pPr>
      <w:r w:rsidRPr="00301C1C">
        <w:rPr>
          <w:rFonts w:ascii="Arial" w:hAnsi="Arial" w:cs="Arial"/>
          <w:b/>
        </w:rPr>
        <w:t xml:space="preserve">09/2015-06/2017 </w:t>
      </w:r>
      <w:r w:rsidRPr="00301C1C">
        <w:rPr>
          <w:rFonts w:ascii="Arial" w:hAnsi="Arial" w:cs="Arial"/>
          <w:b/>
        </w:rPr>
        <w:tab/>
      </w:r>
      <w:r w:rsidRPr="00301C1C">
        <w:rPr>
          <w:rFonts w:ascii="Arial" w:hAnsi="Arial" w:cs="Arial"/>
        </w:rPr>
        <w:t>Master of Polymer Science, University of Akron, USA, GPA: 3.785/4.0</w:t>
      </w:r>
    </w:p>
    <w:p w14:paraId="4F462CCF" w14:textId="77777777" w:rsidR="000B0C18" w:rsidRPr="00301C1C" w:rsidRDefault="000B0C18" w:rsidP="000B0C18">
      <w:pPr>
        <w:jc w:val="both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09/2012-06/2016</w:t>
      </w:r>
      <w:r w:rsidRPr="00301C1C">
        <w:rPr>
          <w:rFonts w:ascii="Arial" w:hAnsi="Arial" w:cs="Arial"/>
          <w:b/>
        </w:rPr>
        <w:tab/>
      </w:r>
      <w:r w:rsidRPr="00301C1C">
        <w:rPr>
          <w:rFonts w:ascii="Arial" w:hAnsi="Arial" w:cs="Arial"/>
        </w:rPr>
        <w:t>Bachelor of Polymer Engineering, Beijing University of Chemical Technology (BUCT), China, GPA: 3.44/4.33</w:t>
      </w:r>
    </w:p>
    <w:p w14:paraId="5231EB12" w14:textId="77777777" w:rsidR="000B0C18" w:rsidRPr="00301C1C" w:rsidRDefault="000B0C18" w:rsidP="000B0C18">
      <w:pPr>
        <w:jc w:val="both"/>
        <w:rPr>
          <w:rFonts w:ascii="Arial" w:hAnsi="Arial" w:cs="Arial"/>
        </w:rPr>
      </w:pPr>
    </w:p>
    <w:p w14:paraId="601404A1" w14:textId="77777777" w:rsidR="000B0C18" w:rsidRPr="00301C1C" w:rsidRDefault="000B0C18" w:rsidP="000B0C1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B026E53" w14:textId="77777777" w:rsidR="000B0C18" w:rsidRPr="00301C1C" w:rsidRDefault="000B0C18" w:rsidP="000B0C18">
      <w:pPr>
        <w:ind w:left="0"/>
        <w:jc w:val="both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Most relevant publications</w:t>
      </w:r>
    </w:p>
    <w:p w14:paraId="274F5E30" w14:textId="77777777" w:rsidR="000B0C18" w:rsidRPr="00301C1C" w:rsidRDefault="000B0C18" w:rsidP="000B0C1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</w:rPr>
      </w:pPr>
      <w:r w:rsidRPr="00301C1C">
        <w:rPr>
          <w:rFonts w:ascii="Arial" w:hAnsi="Arial" w:cs="Arial"/>
          <w:b/>
        </w:rPr>
        <w:t>S. Zhu</w:t>
      </w:r>
      <w:r w:rsidRPr="00301C1C">
        <w:rPr>
          <w:rFonts w:ascii="Arial" w:hAnsi="Arial" w:cs="Arial"/>
        </w:rPr>
        <w:t>,</w:t>
      </w:r>
      <w:r w:rsidRPr="00301C1C">
        <w:rPr>
          <w:rFonts w:ascii="Arial" w:hAnsi="Arial" w:cs="Arial"/>
          <w:color w:val="777777"/>
          <w:shd w:val="clear" w:color="auto" w:fill="FFFFFF"/>
        </w:rPr>
        <w:t> </w:t>
      </w:r>
      <w:bookmarkStart w:id="3" w:name="OLE_LINK116"/>
      <w:bookmarkStart w:id="4" w:name="OLE_LINK117"/>
      <w:r w:rsidRPr="00301C1C">
        <w:rPr>
          <w:rFonts w:ascii="Arial" w:hAnsi="Arial" w:cs="Arial"/>
        </w:rPr>
        <w:t xml:space="preserve">M. A. Sani, F. </w:t>
      </w:r>
      <w:proofErr w:type="spellStart"/>
      <w:r w:rsidRPr="00301C1C">
        <w:rPr>
          <w:rFonts w:ascii="Arial" w:hAnsi="Arial" w:cs="Arial"/>
        </w:rPr>
        <w:t>Separovic</w:t>
      </w:r>
      <w:bookmarkEnd w:id="3"/>
      <w:bookmarkEnd w:id="4"/>
      <w:proofErr w:type="spellEnd"/>
      <w:r w:rsidRPr="00301C1C">
        <w:rPr>
          <w:rFonts w:ascii="Arial" w:hAnsi="Arial" w:cs="Arial"/>
        </w:rPr>
        <w:t xml:space="preserve">. </w:t>
      </w:r>
      <w:hyperlink r:id="rId6" w:history="1">
        <w:r w:rsidRPr="00301C1C">
          <w:rPr>
            <w:rFonts w:ascii="Arial" w:hAnsi="Arial" w:cs="Arial"/>
          </w:rPr>
          <w:t>Interaction of cationic antimicrobial peptides from Australian frogs with lipid membranes</w:t>
        </w:r>
      </w:hyperlink>
      <w:r w:rsidRPr="00301C1C">
        <w:rPr>
          <w:rFonts w:ascii="Arial" w:hAnsi="Arial" w:cs="Arial"/>
        </w:rPr>
        <w:t>.</w:t>
      </w:r>
      <w:r w:rsidRPr="00301C1C">
        <w:rPr>
          <w:rFonts w:ascii="Arial" w:hAnsi="Arial" w:cs="Arial"/>
          <w:i/>
        </w:rPr>
        <w:t xml:space="preserve"> Peptide Science</w:t>
      </w:r>
      <w:r w:rsidRPr="00301C1C">
        <w:rPr>
          <w:rFonts w:ascii="Arial" w:hAnsi="Arial" w:cs="Arial"/>
        </w:rPr>
        <w:t xml:space="preserve"> </w:t>
      </w:r>
      <w:r w:rsidRPr="00301C1C">
        <w:rPr>
          <w:rFonts w:ascii="Arial" w:hAnsi="Arial" w:cs="Arial"/>
          <w:b/>
        </w:rPr>
        <w:t>2018</w:t>
      </w:r>
      <w:r w:rsidRPr="00301C1C">
        <w:rPr>
          <w:rFonts w:ascii="Arial" w:hAnsi="Arial" w:cs="Arial"/>
        </w:rPr>
        <w:t>, 110 (3), e24061.</w:t>
      </w:r>
      <w:bookmarkStart w:id="5" w:name="OLE_LINK114"/>
      <w:bookmarkStart w:id="6" w:name="OLE_LINK115"/>
    </w:p>
    <w:p w14:paraId="2ADD30FA" w14:textId="77777777" w:rsidR="000B0C18" w:rsidRPr="00301C1C" w:rsidRDefault="000B0C18" w:rsidP="000B0C1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S. A. Overall, </w:t>
      </w:r>
      <w:r w:rsidRPr="00301C1C">
        <w:rPr>
          <w:rFonts w:ascii="Arial" w:hAnsi="Arial" w:cs="Arial"/>
          <w:b/>
        </w:rPr>
        <w:t xml:space="preserve">S. Zhu, </w:t>
      </w:r>
      <w:r w:rsidRPr="00301C1C">
        <w:rPr>
          <w:rFonts w:ascii="Arial" w:hAnsi="Arial" w:cs="Arial"/>
          <w:color w:val="000000" w:themeColor="text1"/>
        </w:rPr>
        <w:t>Eric Hanssen</w:t>
      </w:r>
      <w:r w:rsidRPr="00301C1C">
        <w:rPr>
          <w:rFonts w:ascii="Arial" w:hAnsi="Arial" w:cs="Arial"/>
        </w:rPr>
        <w:t xml:space="preserve">, F. </w:t>
      </w:r>
      <w:proofErr w:type="spellStart"/>
      <w:r w:rsidRPr="00301C1C">
        <w:rPr>
          <w:rFonts w:ascii="Arial" w:hAnsi="Arial" w:cs="Arial"/>
        </w:rPr>
        <w:t>Separovic</w:t>
      </w:r>
      <w:proofErr w:type="spellEnd"/>
      <w:r w:rsidRPr="00301C1C">
        <w:rPr>
          <w:rFonts w:ascii="Arial" w:hAnsi="Arial" w:cs="Arial"/>
        </w:rPr>
        <w:t xml:space="preserve">, M. A. Sani. In situ monitoring of bacteria under antimicrobial stress using 31P solid-state NMR. </w:t>
      </w:r>
      <w:r w:rsidRPr="00301C1C">
        <w:rPr>
          <w:rFonts w:ascii="Arial" w:hAnsi="Arial" w:cs="Arial"/>
          <w:i/>
          <w:iCs/>
        </w:rPr>
        <w:t>Int J Mol Sci</w:t>
      </w:r>
      <w:r w:rsidRPr="00301C1C">
        <w:rPr>
          <w:rFonts w:ascii="Arial" w:hAnsi="Arial" w:cs="Arial"/>
        </w:rPr>
        <w:t> </w:t>
      </w:r>
      <w:r w:rsidRPr="00301C1C">
        <w:rPr>
          <w:rFonts w:ascii="Arial" w:hAnsi="Arial" w:cs="Arial"/>
          <w:b/>
        </w:rPr>
        <w:t>2019</w:t>
      </w:r>
      <w:r w:rsidRPr="00301C1C">
        <w:rPr>
          <w:rFonts w:ascii="Arial" w:hAnsi="Arial" w:cs="Arial"/>
        </w:rPr>
        <w:t>, </w:t>
      </w:r>
      <w:r w:rsidRPr="00301C1C">
        <w:rPr>
          <w:rFonts w:ascii="Arial" w:hAnsi="Arial" w:cs="Arial"/>
          <w:i/>
          <w:iCs/>
        </w:rPr>
        <w:t>20</w:t>
      </w:r>
      <w:r w:rsidRPr="00301C1C">
        <w:rPr>
          <w:rFonts w:ascii="Arial" w:hAnsi="Arial" w:cs="Arial"/>
        </w:rPr>
        <w:t>, 181.</w:t>
      </w:r>
    </w:p>
    <w:bookmarkEnd w:id="5"/>
    <w:bookmarkEnd w:id="6"/>
    <w:p w14:paraId="02ACC2FC" w14:textId="77777777" w:rsidR="000B0C18" w:rsidRPr="00301C1C" w:rsidRDefault="000B0C18" w:rsidP="000B0C1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T. Z. </w:t>
      </w:r>
      <w:proofErr w:type="spellStart"/>
      <w:r w:rsidRPr="00301C1C">
        <w:rPr>
          <w:rFonts w:ascii="Arial" w:hAnsi="Arial" w:cs="Arial"/>
        </w:rPr>
        <w:t>Xie</w:t>
      </w:r>
      <w:proofErr w:type="spellEnd"/>
      <w:r w:rsidRPr="00301C1C">
        <w:rPr>
          <w:rFonts w:ascii="Arial" w:hAnsi="Arial" w:cs="Arial"/>
        </w:rPr>
        <w:t xml:space="preserve">, Y. Yao, X. Sun, K. J. Endres, </w:t>
      </w:r>
      <w:r w:rsidRPr="00301C1C">
        <w:rPr>
          <w:rFonts w:ascii="Arial" w:hAnsi="Arial" w:cs="Arial"/>
          <w:b/>
        </w:rPr>
        <w:t>S. Zhu</w:t>
      </w:r>
      <w:r w:rsidRPr="00301C1C">
        <w:rPr>
          <w:rFonts w:ascii="Arial" w:hAnsi="Arial" w:cs="Arial"/>
        </w:rPr>
        <w:t xml:space="preserve">, X. Wu, H. Li, J. M. Ludlow III, T. Liu, M. Gao, C. N. Moorefield, M. J. Saunders, C. </w:t>
      </w:r>
      <w:proofErr w:type="spellStart"/>
      <w:r w:rsidRPr="00301C1C">
        <w:rPr>
          <w:rFonts w:ascii="Arial" w:hAnsi="Arial" w:cs="Arial"/>
        </w:rPr>
        <w:t>Wesdemiotis</w:t>
      </w:r>
      <w:proofErr w:type="spellEnd"/>
      <w:r w:rsidRPr="00301C1C">
        <w:rPr>
          <w:rFonts w:ascii="Arial" w:hAnsi="Arial" w:cs="Arial"/>
        </w:rPr>
        <w:t xml:space="preserve">, G. R. </w:t>
      </w:r>
      <w:proofErr w:type="spellStart"/>
      <w:r w:rsidRPr="00301C1C">
        <w:rPr>
          <w:rFonts w:ascii="Arial" w:hAnsi="Arial" w:cs="Arial"/>
        </w:rPr>
        <w:t>Newkome</w:t>
      </w:r>
      <w:proofErr w:type="spellEnd"/>
      <w:r w:rsidRPr="00301C1C">
        <w:rPr>
          <w:rFonts w:ascii="Arial" w:hAnsi="Arial" w:cs="Arial"/>
        </w:rPr>
        <w:t xml:space="preserve">. </w:t>
      </w:r>
      <w:hyperlink r:id="rId7" w:history="1">
        <w:r w:rsidRPr="00301C1C">
          <w:rPr>
            <w:rFonts w:ascii="Arial" w:hAnsi="Arial" w:cs="Arial"/>
          </w:rPr>
          <w:t>Supramolecular arrays by the self-assembly of terpyridine-based monomers with transition metal ions</w:t>
        </w:r>
      </w:hyperlink>
      <w:r w:rsidRPr="00301C1C">
        <w:rPr>
          <w:rFonts w:ascii="Arial" w:hAnsi="Arial" w:cs="Arial"/>
        </w:rPr>
        <w:t xml:space="preserve">. </w:t>
      </w:r>
      <w:r w:rsidRPr="00301C1C">
        <w:rPr>
          <w:rFonts w:ascii="Arial" w:hAnsi="Arial" w:cs="Arial"/>
          <w:i/>
        </w:rPr>
        <w:t>Dalton Transactions</w:t>
      </w:r>
      <w:r w:rsidRPr="00301C1C">
        <w:rPr>
          <w:rFonts w:ascii="Arial" w:hAnsi="Arial" w:cs="Arial"/>
        </w:rPr>
        <w:t xml:space="preserve"> </w:t>
      </w:r>
      <w:r w:rsidRPr="00301C1C">
        <w:rPr>
          <w:rFonts w:ascii="Arial" w:hAnsi="Arial" w:cs="Arial"/>
          <w:b/>
        </w:rPr>
        <w:t>2018</w:t>
      </w:r>
      <w:r w:rsidRPr="00301C1C">
        <w:rPr>
          <w:rFonts w:ascii="Arial" w:hAnsi="Arial" w:cs="Arial"/>
        </w:rPr>
        <w:t>, 47 (22), 7528-7533.</w:t>
      </w:r>
    </w:p>
    <w:p w14:paraId="38C1010F" w14:textId="77777777" w:rsidR="000B0C18" w:rsidRPr="00301C1C" w:rsidRDefault="000B0C18" w:rsidP="000B0C1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</w:rPr>
      </w:pPr>
      <w:r w:rsidRPr="00301C1C">
        <w:rPr>
          <w:rFonts w:ascii="Arial" w:hAnsi="Arial" w:cs="Arial"/>
          <w:b/>
        </w:rPr>
        <w:t>S Zhu</w:t>
      </w:r>
      <w:r w:rsidRPr="00301C1C">
        <w:rPr>
          <w:rFonts w:ascii="Arial" w:hAnsi="Arial" w:cs="Arial"/>
        </w:rPr>
        <w:t xml:space="preserve">. </w:t>
      </w:r>
      <w:hyperlink r:id="rId8" w:history="1">
        <w:r w:rsidRPr="00301C1C">
          <w:rPr>
            <w:rFonts w:ascii="Arial" w:hAnsi="Arial" w:cs="Arial"/>
          </w:rPr>
          <w:t>Terpyridine-based, coordination-driven, 2D and 3D supramolecular architectures</w:t>
        </w:r>
      </w:hyperlink>
      <w:r w:rsidRPr="00301C1C">
        <w:rPr>
          <w:rFonts w:ascii="Arial" w:hAnsi="Arial" w:cs="Arial"/>
        </w:rPr>
        <w:t xml:space="preserve">. Master thesis, </w:t>
      </w:r>
      <w:proofErr w:type="spellStart"/>
      <w:r w:rsidRPr="00301C1C">
        <w:rPr>
          <w:rFonts w:ascii="Arial" w:hAnsi="Arial" w:cs="Arial"/>
        </w:rPr>
        <w:t>Ohiolink</w:t>
      </w:r>
      <w:proofErr w:type="spellEnd"/>
      <w:r w:rsidRPr="00301C1C">
        <w:rPr>
          <w:rFonts w:ascii="Arial" w:hAnsi="Arial" w:cs="Arial"/>
        </w:rPr>
        <w:t xml:space="preserve"> </w:t>
      </w:r>
      <w:r w:rsidRPr="00301C1C">
        <w:rPr>
          <w:rFonts w:ascii="Arial" w:hAnsi="Arial" w:cs="Arial"/>
          <w:b/>
        </w:rPr>
        <w:t>2017</w:t>
      </w:r>
      <w:r w:rsidRPr="00301C1C">
        <w:rPr>
          <w:rFonts w:ascii="Arial" w:hAnsi="Arial" w:cs="Arial"/>
        </w:rPr>
        <w:t>, 75pp.</w:t>
      </w:r>
    </w:p>
    <w:p w14:paraId="5F52692D" w14:textId="77777777" w:rsidR="000B0C18" w:rsidRPr="00301C1C" w:rsidRDefault="000B0C18" w:rsidP="000B0C1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Y. Yao, S. Chakraborty, </w:t>
      </w:r>
      <w:r w:rsidRPr="00301C1C">
        <w:rPr>
          <w:rFonts w:ascii="Arial" w:hAnsi="Arial" w:cs="Arial"/>
          <w:b/>
        </w:rPr>
        <w:t>S. Zhu</w:t>
      </w:r>
      <w:r w:rsidRPr="00301C1C">
        <w:rPr>
          <w:rFonts w:ascii="Arial" w:hAnsi="Arial" w:cs="Arial"/>
        </w:rPr>
        <w:t xml:space="preserve">, K. J. Endres, T. Z. </w:t>
      </w:r>
      <w:proofErr w:type="spellStart"/>
      <w:r w:rsidRPr="00301C1C">
        <w:rPr>
          <w:rFonts w:ascii="Arial" w:hAnsi="Arial" w:cs="Arial"/>
        </w:rPr>
        <w:t>Xie</w:t>
      </w:r>
      <w:proofErr w:type="spellEnd"/>
      <w:r w:rsidRPr="00301C1C">
        <w:rPr>
          <w:rFonts w:ascii="Arial" w:hAnsi="Arial" w:cs="Arial"/>
        </w:rPr>
        <w:t xml:space="preserve">, W. Hong, E. </w:t>
      </w:r>
      <w:proofErr w:type="spellStart"/>
      <w:r w:rsidRPr="00301C1C">
        <w:rPr>
          <w:rFonts w:ascii="Arial" w:hAnsi="Arial" w:cs="Arial"/>
        </w:rPr>
        <w:t>Manandhar</w:t>
      </w:r>
      <w:proofErr w:type="spellEnd"/>
      <w:r w:rsidRPr="00301C1C">
        <w:rPr>
          <w:rFonts w:ascii="Arial" w:hAnsi="Arial" w:cs="Arial"/>
        </w:rPr>
        <w:t xml:space="preserve">, C. N. Moorefield, C. </w:t>
      </w:r>
      <w:proofErr w:type="spellStart"/>
      <w:r w:rsidRPr="00301C1C">
        <w:rPr>
          <w:rFonts w:ascii="Arial" w:hAnsi="Arial" w:cs="Arial"/>
        </w:rPr>
        <w:t>Wesdemiotis</w:t>
      </w:r>
      <w:proofErr w:type="spellEnd"/>
      <w:r w:rsidRPr="00301C1C">
        <w:rPr>
          <w:rFonts w:ascii="Arial" w:hAnsi="Arial" w:cs="Arial"/>
        </w:rPr>
        <w:t>, G. R. </w:t>
      </w:r>
      <w:proofErr w:type="spellStart"/>
      <w:r w:rsidRPr="00301C1C">
        <w:rPr>
          <w:rFonts w:ascii="Arial" w:hAnsi="Arial" w:cs="Arial"/>
        </w:rPr>
        <w:t>Newkome</w:t>
      </w:r>
      <w:proofErr w:type="spellEnd"/>
      <w:r w:rsidRPr="00301C1C">
        <w:rPr>
          <w:rFonts w:ascii="Arial" w:hAnsi="Arial" w:cs="Arial"/>
        </w:rPr>
        <w:t xml:space="preserve">. </w:t>
      </w:r>
      <w:hyperlink r:id="rId9" w:history="1">
        <w:r w:rsidRPr="00301C1C">
          <w:rPr>
            <w:rFonts w:ascii="Arial" w:hAnsi="Arial" w:cs="Arial"/>
          </w:rPr>
          <w:t>Stepwise, multicomponent assembly of a molecular trapezoid possessing three different metals</w:t>
        </w:r>
      </w:hyperlink>
      <w:r w:rsidRPr="00301C1C">
        <w:rPr>
          <w:rFonts w:ascii="Arial" w:hAnsi="Arial" w:cs="Arial"/>
        </w:rPr>
        <w:t xml:space="preserve">. </w:t>
      </w:r>
      <w:r w:rsidRPr="00301C1C">
        <w:rPr>
          <w:rFonts w:ascii="Arial" w:hAnsi="Arial" w:cs="Arial"/>
          <w:i/>
        </w:rPr>
        <w:t>Chemical Communications</w:t>
      </w:r>
      <w:r w:rsidRPr="00301C1C">
        <w:rPr>
          <w:rFonts w:ascii="Arial" w:hAnsi="Arial" w:cs="Arial"/>
        </w:rPr>
        <w:t xml:space="preserve"> </w:t>
      </w:r>
      <w:r w:rsidRPr="00301C1C">
        <w:rPr>
          <w:rFonts w:ascii="Arial" w:hAnsi="Arial" w:cs="Arial"/>
          <w:b/>
        </w:rPr>
        <w:t>2017</w:t>
      </w:r>
      <w:r w:rsidRPr="00301C1C">
        <w:rPr>
          <w:rFonts w:ascii="Arial" w:hAnsi="Arial" w:cs="Arial"/>
        </w:rPr>
        <w:t>, 53 (57), 8038-8041.</w:t>
      </w:r>
    </w:p>
    <w:p w14:paraId="7799D430" w14:textId="77777777" w:rsidR="000B0C18" w:rsidRPr="00301C1C" w:rsidRDefault="000B0C18" w:rsidP="000B0C1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</w:rPr>
      </w:pPr>
      <w:r w:rsidRPr="00301C1C">
        <w:rPr>
          <w:rFonts w:ascii="Arial" w:hAnsi="Arial" w:cs="Arial"/>
        </w:rPr>
        <w:t xml:space="preserve">J. Ding, </w:t>
      </w:r>
      <w:r w:rsidRPr="00301C1C">
        <w:rPr>
          <w:rFonts w:ascii="Arial" w:hAnsi="Arial" w:cs="Arial"/>
          <w:b/>
        </w:rPr>
        <w:t>S. Zhu</w:t>
      </w:r>
      <w:r w:rsidRPr="00301C1C">
        <w:rPr>
          <w:rFonts w:ascii="Arial" w:hAnsi="Arial" w:cs="Arial"/>
        </w:rPr>
        <w:t xml:space="preserve">, T. Zhu, W. Sun, Q. Li, G. Wei, Z. </w:t>
      </w:r>
      <w:proofErr w:type="spellStart"/>
      <w:r w:rsidRPr="00301C1C">
        <w:rPr>
          <w:rFonts w:ascii="Arial" w:hAnsi="Arial" w:cs="Arial"/>
        </w:rPr>
        <w:t>Su</w:t>
      </w:r>
      <w:proofErr w:type="spellEnd"/>
      <w:r w:rsidRPr="00301C1C">
        <w:rPr>
          <w:rFonts w:ascii="Arial" w:hAnsi="Arial" w:cs="Arial"/>
        </w:rPr>
        <w:t xml:space="preserve">. Hydrothermal synthesis of zinc oxide-reduced graphene oxide nanocomposites for an electrochemical hydrazine sensor. </w:t>
      </w:r>
      <w:r w:rsidRPr="00301C1C">
        <w:rPr>
          <w:rFonts w:ascii="Arial" w:hAnsi="Arial" w:cs="Arial"/>
          <w:i/>
        </w:rPr>
        <w:t>RSC Advances</w:t>
      </w:r>
      <w:r w:rsidRPr="00301C1C">
        <w:rPr>
          <w:rFonts w:ascii="Arial" w:hAnsi="Arial" w:cs="Arial"/>
        </w:rPr>
        <w:t xml:space="preserve"> </w:t>
      </w:r>
      <w:r w:rsidRPr="00301C1C">
        <w:rPr>
          <w:rFonts w:ascii="Arial" w:hAnsi="Arial" w:cs="Arial"/>
          <w:b/>
        </w:rPr>
        <w:t>2015</w:t>
      </w:r>
      <w:r w:rsidRPr="00301C1C">
        <w:rPr>
          <w:rFonts w:ascii="Arial" w:hAnsi="Arial" w:cs="Arial"/>
        </w:rPr>
        <w:t>, 5(29), 22935-22942.</w:t>
      </w:r>
    </w:p>
    <w:p w14:paraId="2A3C761D" w14:textId="77777777" w:rsidR="009165C8" w:rsidRDefault="000B0C18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6EFA"/>
    <w:multiLevelType w:val="hybridMultilevel"/>
    <w:tmpl w:val="5790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18"/>
    <w:rsid w:val="000A7E81"/>
    <w:rsid w:val="000B0C18"/>
    <w:rsid w:val="003454DF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B90068"/>
  <w15:chartTrackingRefBased/>
  <w15:docId w15:val="{A938B2EF-D8B3-0F40-B321-06C8428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18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C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iyingz2@student.unimelb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2020-01-03T14:30:00Z</dcterms:created>
  <dcterms:modified xsi:type="dcterms:W3CDTF">2020-01-03T14:30:00Z</dcterms:modified>
</cp:coreProperties>
</file>