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7FAA" w:rsidRPr="00FE08C1" w:rsidRDefault="00497FAA" w:rsidP="00497FAA">
      <w:pPr>
        <w:jc w:val="center"/>
        <w:rPr>
          <w:rFonts w:ascii="Candara" w:hAnsi="Candara"/>
          <w:b/>
          <w:bCs/>
          <w:sz w:val="20"/>
          <w:szCs w:val="20"/>
          <w:lang w:val="hr-HR"/>
        </w:rPr>
      </w:pPr>
      <w:r w:rsidRPr="00FE08C1">
        <w:rPr>
          <w:rFonts w:ascii="Candara" w:hAnsi="Candara"/>
          <w:b/>
          <w:bCs/>
          <w:sz w:val="20"/>
          <w:szCs w:val="20"/>
          <w:lang w:val="hr-HR"/>
        </w:rPr>
        <w:t>Životopis nastavnika</w:t>
      </w:r>
      <w:r w:rsidR="004567F0">
        <w:rPr>
          <w:rFonts w:ascii="Candara" w:hAnsi="Candara"/>
          <w:b/>
          <w:bCs/>
          <w:sz w:val="20"/>
          <w:szCs w:val="20"/>
          <w:lang w:val="hr-HR"/>
        </w:rPr>
        <w:t xml:space="preserve"> – </w:t>
      </w:r>
      <w:r w:rsidR="00223CFC">
        <w:rPr>
          <w:rFonts w:ascii="Candara" w:hAnsi="Candara"/>
          <w:b/>
          <w:bCs/>
          <w:sz w:val="20"/>
          <w:szCs w:val="20"/>
          <w:lang w:val="hr-HR"/>
        </w:rPr>
        <w:t>Ivana Vinković Vrček</w:t>
      </w:r>
      <w:bookmarkStart w:id="0" w:name="_GoBack"/>
      <w:bookmarkEnd w:id="0"/>
    </w:p>
    <w:p w:rsidR="00497FAA" w:rsidRPr="00FE08C1" w:rsidRDefault="00497FAA" w:rsidP="00A3419D">
      <w:pPr>
        <w:jc w:val="both"/>
        <w:rPr>
          <w:rFonts w:ascii="Candara" w:hAnsi="Candara"/>
          <w:b/>
          <w:bCs/>
          <w:sz w:val="20"/>
          <w:szCs w:val="20"/>
          <w:lang w:val="hr-HR"/>
        </w:rPr>
      </w:pPr>
    </w:p>
    <w:tbl>
      <w:tblPr>
        <w:tblStyle w:val="TableGrid"/>
        <w:tblW w:w="9493" w:type="dxa"/>
        <w:tblBorders>
          <w:left w:val="none" w:sz="0" w:space="0" w:color="auto"/>
          <w:right w:val="none" w:sz="0" w:space="0" w:color="auto"/>
        </w:tblBorders>
        <w:tblLook w:val="04A0" w:firstRow="1" w:lastRow="0" w:firstColumn="1" w:lastColumn="0" w:noHBand="0" w:noVBand="1"/>
      </w:tblPr>
      <w:tblGrid>
        <w:gridCol w:w="1296"/>
        <w:gridCol w:w="769"/>
        <w:gridCol w:w="1448"/>
        <w:gridCol w:w="90"/>
        <w:gridCol w:w="5890"/>
      </w:tblGrid>
      <w:tr w:rsidR="00E04B97" w:rsidRPr="00FE08C1" w:rsidTr="004567F0">
        <w:tc>
          <w:tcPr>
            <w:tcW w:w="9493" w:type="dxa"/>
            <w:gridSpan w:val="5"/>
            <w:tcBorders>
              <w:bottom w:val="single" w:sz="4" w:space="0" w:color="auto"/>
            </w:tcBorders>
            <w:shd w:val="clear" w:color="auto" w:fill="BDD6EE" w:themeFill="accent1" w:themeFillTint="66"/>
          </w:tcPr>
          <w:p w:rsidR="00E04B97" w:rsidRPr="00FE08C1" w:rsidRDefault="00E04B97" w:rsidP="00A3419D">
            <w:pPr>
              <w:jc w:val="both"/>
              <w:rPr>
                <w:rFonts w:ascii="Candara" w:hAnsi="Candara"/>
                <w:b/>
                <w:bCs/>
                <w:sz w:val="20"/>
                <w:szCs w:val="20"/>
                <w:lang w:val="hr-HR"/>
              </w:rPr>
            </w:pPr>
            <w:r w:rsidRPr="00FE08C1">
              <w:rPr>
                <w:rFonts w:ascii="Candara" w:hAnsi="Candara"/>
                <w:b/>
                <w:bCs/>
                <w:sz w:val="20"/>
                <w:szCs w:val="20"/>
                <w:lang w:val="hr-HR"/>
              </w:rPr>
              <w:t>OSOBNE INFORMACIJE</w:t>
            </w:r>
          </w:p>
        </w:tc>
      </w:tr>
      <w:tr w:rsidR="00E04B97" w:rsidRPr="00FE08C1" w:rsidTr="00223CFC">
        <w:tc>
          <w:tcPr>
            <w:tcW w:w="3603" w:type="dxa"/>
            <w:gridSpan w:val="4"/>
            <w:tcBorders>
              <w:bottom w:val="nil"/>
              <w:right w:val="nil"/>
            </w:tcBorders>
          </w:tcPr>
          <w:p w:rsidR="00E04B97" w:rsidRPr="00FE08C1" w:rsidRDefault="00E04B97" w:rsidP="000E3F41">
            <w:pPr>
              <w:jc w:val="both"/>
              <w:rPr>
                <w:rFonts w:ascii="Candara" w:hAnsi="Candara"/>
                <w:b/>
                <w:bCs/>
                <w:sz w:val="20"/>
                <w:szCs w:val="20"/>
                <w:lang w:val="hr-HR"/>
              </w:rPr>
            </w:pPr>
            <w:r w:rsidRPr="00FE08C1">
              <w:rPr>
                <w:rFonts w:ascii="Candara" w:hAnsi="Candara"/>
                <w:bCs/>
                <w:i/>
                <w:sz w:val="20"/>
                <w:szCs w:val="20"/>
                <w:lang w:val="hr-HR"/>
              </w:rPr>
              <w:t>Ime i prezime nastavnika</w:t>
            </w:r>
            <w:r w:rsidR="000E3F41">
              <w:rPr>
                <w:rFonts w:ascii="Candara" w:hAnsi="Candara"/>
                <w:bCs/>
                <w:i/>
                <w:sz w:val="20"/>
                <w:szCs w:val="20"/>
                <w:lang w:val="hr-HR"/>
              </w:rPr>
              <w:t xml:space="preserve"> </w:t>
            </w:r>
          </w:p>
        </w:tc>
        <w:tc>
          <w:tcPr>
            <w:tcW w:w="5890" w:type="dxa"/>
            <w:tcBorders>
              <w:left w:val="nil"/>
              <w:bottom w:val="nil"/>
            </w:tcBorders>
          </w:tcPr>
          <w:p w:rsidR="00E04B97" w:rsidRPr="00D42C5F" w:rsidRDefault="00223CFC" w:rsidP="00A3419D">
            <w:pPr>
              <w:jc w:val="both"/>
              <w:rPr>
                <w:rFonts w:ascii="Candara" w:hAnsi="Candara"/>
                <w:bCs/>
                <w:sz w:val="20"/>
                <w:szCs w:val="20"/>
                <w:lang w:val="hr-HR"/>
              </w:rPr>
            </w:pPr>
            <w:r>
              <w:rPr>
                <w:rFonts w:ascii="Candara" w:hAnsi="Candara"/>
                <w:bCs/>
                <w:i/>
                <w:sz w:val="20"/>
                <w:szCs w:val="20"/>
                <w:lang w:val="hr-HR"/>
              </w:rPr>
              <w:t>Ivana Vinković Vrček</w:t>
            </w:r>
          </w:p>
        </w:tc>
      </w:tr>
      <w:tr w:rsidR="00E04B97" w:rsidRPr="00FE08C1" w:rsidTr="00223CFC">
        <w:tc>
          <w:tcPr>
            <w:tcW w:w="3603" w:type="dxa"/>
            <w:gridSpan w:val="4"/>
            <w:tcBorders>
              <w:top w:val="nil"/>
              <w:bottom w:val="nil"/>
              <w:right w:val="nil"/>
            </w:tcBorders>
          </w:tcPr>
          <w:p w:rsidR="00E04B97" w:rsidRPr="00FE08C1" w:rsidRDefault="00E04B97" w:rsidP="004567F0">
            <w:pPr>
              <w:jc w:val="both"/>
              <w:rPr>
                <w:rFonts w:ascii="Candara" w:hAnsi="Candara"/>
                <w:b/>
                <w:bCs/>
                <w:sz w:val="20"/>
                <w:szCs w:val="20"/>
                <w:lang w:val="hr-HR"/>
              </w:rPr>
            </w:pPr>
            <w:r w:rsidRPr="00FE08C1">
              <w:rPr>
                <w:rFonts w:ascii="Candara" w:hAnsi="Candara"/>
                <w:bCs/>
                <w:i/>
                <w:sz w:val="20"/>
                <w:szCs w:val="20"/>
                <w:lang w:val="hr-HR"/>
              </w:rPr>
              <w:t>Matični broj znanstvenika</w:t>
            </w:r>
            <w:r w:rsidRPr="00FE08C1">
              <w:rPr>
                <w:rFonts w:ascii="Candara" w:hAnsi="Candara"/>
                <w:bCs/>
                <w:sz w:val="20"/>
                <w:szCs w:val="20"/>
                <w:lang w:val="hr-HR"/>
              </w:rPr>
              <w:t xml:space="preserve"> </w:t>
            </w:r>
            <w:r w:rsidRPr="00FE08C1">
              <w:rPr>
                <w:rFonts w:ascii="Candara" w:hAnsi="Candara"/>
                <w:bCs/>
                <w:sz w:val="20"/>
                <w:szCs w:val="20"/>
                <w:lang w:val="hr-HR" w:eastAsia="de-DE"/>
              </w:rPr>
              <w:t xml:space="preserve"> </w:t>
            </w:r>
          </w:p>
        </w:tc>
        <w:tc>
          <w:tcPr>
            <w:tcW w:w="5890" w:type="dxa"/>
            <w:tcBorders>
              <w:top w:val="nil"/>
              <w:left w:val="nil"/>
              <w:bottom w:val="nil"/>
            </w:tcBorders>
          </w:tcPr>
          <w:p w:rsidR="00E04B97" w:rsidRPr="00D42C5F" w:rsidRDefault="00223CFC" w:rsidP="00A3419D">
            <w:pPr>
              <w:jc w:val="both"/>
              <w:rPr>
                <w:rFonts w:ascii="Candara" w:hAnsi="Candara" w:cstheme="minorHAnsi"/>
                <w:bCs/>
                <w:iCs/>
                <w:sz w:val="20"/>
                <w:szCs w:val="20"/>
                <w:lang w:val="hr-HR"/>
              </w:rPr>
            </w:pPr>
            <w:r w:rsidRPr="00D93375">
              <w:rPr>
                <w:rFonts w:ascii="Candara" w:hAnsi="Candara"/>
                <w:bCs/>
                <w:sz w:val="18"/>
                <w:szCs w:val="18"/>
                <w:lang w:val="hr-HR" w:eastAsia="de-DE"/>
              </w:rPr>
              <w:t>264334</w:t>
            </w:r>
          </w:p>
        </w:tc>
      </w:tr>
      <w:tr w:rsidR="00E04B97" w:rsidRPr="00FE08C1" w:rsidTr="00223CFC">
        <w:tc>
          <w:tcPr>
            <w:tcW w:w="3603" w:type="dxa"/>
            <w:gridSpan w:val="4"/>
            <w:tcBorders>
              <w:top w:val="nil"/>
              <w:bottom w:val="nil"/>
              <w:right w:val="nil"/>
            </w:tcBorders>
          </w:tcPr>
          <w:p w:rsidR="00E04B97" w:rsidRPr="00FE08C1" w:rsidRDefault="00E04B97" w:rsidP="004567F0">
            <w:pPr>
              <w:jc w:val="both"/>
              <w:rPr>
                <w:rFonts w:ascii="Candara" w:hAnsi="Candara"/>
                <w:b/>
                <w:bCs/>
                <w:sz w:val="20"/>
                <w:szCs w:val="20"/>
                <w:lang w:val="hr-HR"/>
              </w:rPr>
            </w:pPr>
            <w:r w:rsidRPr="00FE08C1">
              <w:rPr>
                <w:rFonts w:ascii="Candara" w:hAnsi="Candara"/>
                <w:bCs/>
                <w:i/>
                <w:sz w:val="20"/>
                <w:szCs w:val="20"/>
                <w:lang w:val="hr-HR" w:eastAsia="de-DE"/>
              </w:rPr>
              <w:t>Datum i mjesto rođenja</w:t>
            </w:r>
          </w:p>
        </w:tc>
        <w:tc>
          <w:tcPr>
            <w:tcW w:w="5890" w:type="dxa"/>
            <w:tcBorders>
              <w:top w:val="nil"/>
              <w:left w:val="nil"/>
              <w:bottom w:val="nil"/>
            </w:tcBorders>
          </w:tcPr>
          <w:p w:rsidR="00E04B97" w:rsidRPr="00D42C5F" w:rsidRDefault="00223CFC" w:rsidP="00A3419D">
            <w:pPr>
              <w:jc w:val="both"/>
              <w:rPr>
                <w:rFonts w:ascii="Candara" w:hAnsi="Candara"/>
                <w:bCs/>
                <w:sz w:val="20"/>
                <w:szCs w:val="20"/>
                <w:lang w:val="hr-HR"/>
              </w:rPr>
            </w:pPr>
            <w:r>
              <w:rPr>
                <w:rFonts w:ascii="Candara" w:hAnsi="Candara"/>
                <w:bCs/>
                <w:sz w:val="20"/>
                <w:szCs w:val="20"/>
                <w:lang w:val="hr-HR"/>
              </w:rPr>
              <w:t>14. kolovoza 1975, Osijek</w:t>
            </w:r>
          </w:p>
        </w:tc>
      </w:tr>
      <w:tr w:rsidR="00E04B97" w:rsidRPr="00FE08C1" w:rsidTr="00223CFC">
        <w:tc>
          <w:tcPr>
            <w:tcW w:w="3603" w:type="dxa"/>
            <w:gridSpan w:val="4"/>
            <w:tcBorders>
              <w:top w:val="nil"/>
              <w:bottom w:val="single" w:sz="4" w:space="0" w:color="auto"/>
              <w:right w:val="nil"/>
            </w:tcBorders>
          </w:tcPr>
          <w:p w:rsidR="00E04B97" w:rsidRPr="00FE08C1" w:rsidRDefault="00E04B97" w:rsidP="00A3419D">
            <w:pPr>
              <w:jc w:val="both"/>
              <w:rPr>
                <w:rFonts w:ascii="Candara" w:hAnsi="Candara"/>
                <w:b/>
                <w:bCs/>
                <w:sz w:val="20"/>
                <w:szCs w:val="20"/>
                <w:lang w:val="hr-HR"/>
              </w:rPr>
            </w:pPr>
            <w:r w:rsidRPr="00FE08C1">
              <w:rPr>
                <w:rFonts w:ascii="Candara" w:hAnsi="Candara"/>
                <w:bCs/>
                <w:i/>
                <w:sz w:val="20"/>
                <w:szCs w:val="20"/>
                <w:lang w:val="hr-HR" w:eastAsia="de-DE"/>
              </w:rPr>
              <w:t>Zvanje</w:t>
            </w:r>
          </w:p>
        </w:tc>
        <w:tc>
          <w:tcPr>
            <w:tcW w:w="5890" w:type="dxa"/>
            <w:tcBorders>
              <w:top w:val="nil"/>
              <w:left w:val="nil"/>
              <w:bottom w:val="single" w:sz="4" w:space="0" w:color="auto"/>
            </w:tcBorders>
          </w:tcPr>
          <w:p w:rsidR="00E04B97" w:rsidRPr="00D42C5F" w:rsidRDefault="00223CFC" w:rsidP="00A3419D">
            <w:pPr>
              <w:jc w:val="both"/>
              <w:rPr>
                <w:rFonts w:ascii="Candara" w:hAnsi="Candara"/>
                <w:bCs/>
                <w:sz w:val="20"/>
                <w:szCs w:val="20"/>
                <w:lang w:val="hr-HR"/>
              </w:rPr>
            </w:pPr>
            <w:r>
              <w:rPr>
                <w:rFonts w:ascii="Candara" w:hAnsi="Candara"/>
                <w:bCs/>
                <w:sz w:val="20"/>
                <w:szCs w:val="20"/>
                <w:lang w:val="hr-HR"/>
              </w:rPr>
              <w:t>Znanstvena savjetnica, naslovna docentica</w:t>
            </w:r>
          </w:p>
        </w:tc>
      </w:tr>
      <w:tr w:rsidR="00E04B97" w:rsidRPr="00FE08C1" w:rsidTr="004567F0">
        <w:tc>
          <w:tcPr>
            <w:tcW w:w="9493" w:type="dxa"/>
            <w:gridSpan w:val="5"/>
            <w:tcBorders>
              <w:bottom w:val="single" w:sz="4" w:space="0" w:color="auto"/>
            </w:tcBorders>
            <w:shd w:val="clear" w:color="auto" w:fill="BDD6EE" w:themeFill="accent1" w:themeFillTint="66"/>
          </w:tcPr>
          <w:p w:rsidR="00E04B97" w:rsidRPr="00D42C5F" w:rsidRDefault="00E04B97" w:rsidP="00A3419D">
            <w:pPr>
              <w:jc w:val="both"/>
              <w:rPr>
                <w:rFonts w:ascii="Candara" w:hAnsi="Candara"/>
                <w:bCs/>
                <w:sz w:val="20"/>
                <w:szCs w:val="20"/>
                <w:lang w:val="hr-HR"/>
              </w:rPr>
            </w:pPr>
            <w:r w:rsidRPr="00D42C5F">
              <w:rPr>
                <w:rFonts w:ascii="Candara" w:hAnsi="Candara"/>
                <w:bCs/>
                <w:sz w:val="20"/>
                <w:szCs w:val="20"/>
                <w:lang w:val="hr-HR"/>
              </w:rPr>
              <w:t>RADNO ISKUSTVO</w:t>
            </w:r>
          </w:p>
        </w:tc>
      </w:tr>
      <w:tr w:rsidR="00223CFC" w:rsidRPr="00FE08C1" w:rsidTr="00441B3F">
        <w:tc>
          <w:tcPr>
            <w:tcW w:w="9493" w:type="dxa"/>
            <w:gridSpan w:val="5"/>
            <w:tcBorders>
              <w:bottom w:val="nil"/>
            </w:tcBorders>
          </w:tcPr>
          <w:p w:rsidR="00223CFC" w:rsidRPr="00223CFC" w:rsidRDefault="00223CFC" w:rsidP="00223CFC">
            <w:pPr>
              <w:jc w:val="both"/>
              <w:rPr>
                <w:rFonts w:ascii="Candara" w:hAnsi="Candara"/>
                <w:bCs/>
                <w:sz w:val="20"/>
                <w:szCs w:val="20"/>
                <w:lang w:val="hr-HR"/>
              </w:rPr>
            </w:pPr>
            <w:r w:rsidRPr="00223CFC">
              <w:rPr>
                <w:rFonts w:ascii="Candara" w:hAnsi="Candara"/>
                <w:bCs/>
                <w:sz w:val="20"/>
                <w:szCs w:val="20"/>
                <w:lang w:val="hr-HR"/>
              </w:rPr>
              <w:t xml:space="preserve">2018 - danas Znanstveni savjetnik u Jedinici za analitičku toksikologiju i mineralni metabolizam Instituta za medicinska istraživanja i medicinu rada u Zagrebu. </w:t>
            </w:r>
          </w:p>
          <w:p w:rsidR="00223CFC" w:rsidRPr="00223CFC" w:rsidRDefault="00223CFC" w:rsidP="00223CFC">
            <w:pPr>
              <w:jc w:val="both"/>
              <w:rPr>
                <w:rFonts w:ascii="Candara" w:hAnsi="Candara"/>
                <w:bCs/>
                <w:sz w:val="20"/>
                <w:szCs w:val="20"/>
                <w:lang w:val="hr-HR"/>
              </w:rPr>
            </w:pPr>
            <w:r w:rsidRPr="00223CFC">
              <w:rPr>
                <w:rFonts w:ascii="Candara" w:hAnsi="Candara"/>
                <w:bCs/>
                <w:sz w:val="20"/>
                <w:szCs w:val="20"/>
                <w:lang w:val="hr-HR"/>
              </w:rPr>
              <w:t xml:space="preserve">2012- 2018. Viši znanstveni suradnik u Jedinici za analitičku toksikologiju i mineralni metabolizam Instituta za medicinska istraživanja i medicinu rada u Zagrebu. </w:t>
            </w:r>
          </w:p>
          <w:p w:rsidR="00223CFC" w:rsidRPr="00223CFC" w:rsidRDefault="00223CFC" w:rsidP="00223CFC">
            <w:pPr>
              <w:jc w:val="both"/>
              <w:rPr>
                <w:rFonts w:ascii="Candara" w:hAnsi="Candara"/>
                <w:bCs/>
                <w:sz w:val="20"/>
                <w:szCs w:val="20"/>
                <w:lang w:val="hr-HR"/>
              </w:rPr>
            </w:pPr>
            <w:r w:rsidRPr="00223CFC">
              <w:rPr>
                <w:rFonts w:ascii="Candara" w:hAnsi="Candara"/>
                <w:bCs/>
                <w:sz w:val="20"/>
                <w:szCs w:val="20"/>
                <w:lang w:val="hr-HR"/>
              </w:rPr>
              <w:t>2008 – 2012.</w:t>
            </w:r>
            <w:r w:rsidRPr="00223CFC">
              <w:rPr>
                <w:rFonts w:ascii="Candara" w:hAnsi="Candara"/>
                <w:bCs/>
                <w:sz w:val="20"/>
                <w:szCs w:val="20"/>
                <w:lang w:val="hr-HR"/>
              </w:rPr>
              <w:tab/>
              <w:t>Znanstveni suradnik u Jedinici za analitičku toksikologiju i mineralni metabolizam Instituta za medicinska istraživanja i medicinu rada u Zagrebu.</w:t>
            </w:r>
          </w:p>
          <w:p w:rsidR="00223CFC" w:rsidRPr="00223CFC" w:rsidRDefault="00223CFC" w:rsidP="00223CFC">
            <w:pPr>
              <w:jc w:val="both"/>
              <w:rPr>
                <w:rFonts w:ascii="Candara" w:hAnsi="Candara"/>
                <w:bCs/>
                <w:sz w:val="20"/>
                <w:szCs w:val="20"/>
                <w:lang w:val="hr-HR"/>
              </w:rPr>
            </w:pPr>
            <w:r w:rsidRPr="00223CFC">
              <w:rPr>
                <w:rFonts w:ascii="Candara" w:hAnsi="Candara"/>
                <w:bCs/>
                <w:sz w:val="20"/>
                <w:szCs w:val="20"/>
                <w:lang w:val="hr-HR"/>
              </w:rPr>
              <w:t>2003 – 2008.</w:t>
            </w:r>
            <w:r w:rsidRPr="00223CFC">
              <w:rPr>
                <w:rFonts w:ascii="Candara" w:hAnsi="Candara"/>
                <w:bCs/>
                <w:sz w:val="20"/>
                <w:szCs w:val="20"/>
                <w:lang w:val="hr-HR"/>
              </w:rPr>
              <w:tab/>
              <w:t>asistent – znanstveni novak na Zavodu za opću i anorgansku kemiju Farmaceutsko-biokemijskog fakulteta Sveučilišta u Zagrebu</w:t>
            </w:r>
          </w:p>
          <w:p w:rsidR="00223CFC" w:rsidRPr="00223CFC" w:rsidRDefault="00223CFC" w:rsidP="00223CFC">
            <w:pPr>
              <w:jc w:val="both"/>
              <w:rPr>
                <w:rFonts w:ascii="Candara" w:hAnsi="Candara"/>
                <w:bCs/>
                <w:sz w:val="20"/>
                <w:szCs w:val="20"/>
                <w:lang w:val="hr-HR"/>
              </w:rPr>
            </w:pPr>
            <w:r w:rsidRPr="00223CFC">
              <w:rPr>
                <w:rFonts w:ascii="Candara" w:hAnsi="Candara"/>
                <w:bCs/>
                <w:sz w:val="20"/>
                <w:szCs w:val="20"/>
                <w:lang w:val="hr-HR"/>
              </w:rPr>
              <w:t>2001 – 2003.</w:t>
            </w:r>
            <w:r w:rsidRPr="00223CFC">
              <w:rPr>
                <w:rFonts w:ascii="Candara" w:hAnsi="Candara"/>
                <w:bCs/>
                <w:sz w:val="20"/>
                <w:szCs w:val="20"/>
                <w:lang w:val="hr-HR"/>
              </w:rPr>
              <w:tab/>
              <w:t>znanstveni novak na Zavodu za fizikalnu kemiju Farmaceutsko-biokemijskog fakulteta Sveučilišta u Zagrebu</w:t>
            </w:r>
          </w:p>
        </w:tc>
      </w:tr>
      <w:tr w:rsidR="00E04B97" w:rsidRPr="00FE08C1" w:rsidTr="00223CFC">
        <w:tc>
          <w:tcPr>
            <w:tcW w:w="3603" w:type="dxa"/>
            <w:gridSpan w:val="4"/>
            <w:tcBorders>
              <w:top w:val="nil"/>
              <w:bottom w:val="single" w:sz="4" w:space="0" w:color="auto"/>
              <w:right w:val="nil"/>
            </w:tcBorders>
          </w:tcPr>
          <w:p w:rsidR="00E04B97" w:rsidRPr="00FE08C1" w:rsidRDefault="00E04B97" w:rsidP="00A3419D">
            <w:pPr>
              <w:jc w:val="both"/>
              <w:rPr>
                <w:rFonts w:ascii="Candara" w:hAnsi="Candara"/>
                <w:bCs/>
                <w:sz w:val="20"/>
                <w:szCs w:val="20"/>
                <w:lang w:val="hr-HR"/>
              </w:rPr>
            </w:pPr>
          </w:p>
        </w:tc>
        <w:tc>
          <w:tcPr>
            <w:tcW w:w="5890" w:type="dxa"/>
            <w:tcBorders>
              <w:top w:val="nil"/>
              <w:left w:val="nil"/>
              <w:bottom w:val="single" w:sz="4" w:space="0" w:color="auto"/>
            </w:tcBorders>
          </w:tcPr>
          <w:p w:rsidR="00E04B97" w:rsidRPr="00FE08C1" w:rsidRDefault="00E04B97" w:rsidP="00A3419D">
            <w:pPr>
              <w:jc w:val="both"/>
              <w:rPr>
                <w:rFonts w:ascii="Candara" w:hAnsi="Candara"/>
                <w:bCs/>
                <w:sz w:val="20"/>
                <w:szCs w:val="20"/>
                <w:lang w:val="hr-HR"/>
              </w:rPr>
            </w:pPr>
          </w:p>
        </w:tc>
      </w:tr>
      <w:tr w:rsidR="00E04B97" w:rsidRPr="00FE08C1" w:rsidTr="004567F0">
        <w:tc>
          <w:tcPr>
            <w:tcW w:w="9493" w:type="dxa"/>
            <w:gridSpan w:val="5"/>
            <w:tcBorders>
              <w:bottom w:val="single" w:sz="4" w:space="0" w:color="auto"/>
            </w:tcBorders>
            <w:shd w:val="clear" w:color="auto" w:fill="BDD6EE" w:themeFill="accent1" w:themeFillTint="66"/>
          </w:tcPr>
          <w:p w:rsidR="00E04B97" w:rsidRPr="00FE08C1" w:rsidRDefault="00E04B97" w:rsidP="00A3419D">
            <w:pPr>
              <w:jc w:val="both"/>
              <w:rPr>
                <w:rFonts w:ascii="Candara" w:hAnsi="Candara"/>
                <w:b/>
                <w:bCs/>
                <w:sz w:val="20"/>
                <w:szCs w:val="20"/>
                <w:lang w:val="hr-HR"/>
              </w:rPr>
            </w:pPr>
            <w:r w:rsidRPr="00FE08C1">
              <w:rPr>
                <w:rFonts w:ascii="Candara" w:hAnsi="Candara"/>
                <w:b/>
                <w:bCs/>
                <w:sz w:val="20"/>
                <w:szCs w:val="20"/>
                <w:lang w:val="hr-HR"/>
              </w:rPr>
              <w:t>PODRUČJE INTERESA</w:t>
            </w:r>
          </w:p>
        </w:tc>
      </w:tr>
      <w:tr w:rsidR="00E04B97" w:rsidRPr="00FE08C1" w:rsidTr="00223CFC">
        <w:tc>
          <w:tcPr>
            <w:tcW w:w="3603" w:type="dxa"/>
            <w:gridSpan w:val="4"/>
            <w:tcBorders>
              <w:bottom w:val="single" w:sz="4" w:space="0" w:color="auto"/>
              <w:right w:val="nil"/>
            </w:tcBorders>
          </w:tcPr>
          <w:p w:rsidR="00E04B97" w:rsidRPr="007D0E99" w:rsidRDefault="00E04B97" w:rsidP="00E04B97">
            <w:pPr>
              <w:jc w:val="both"/>
              <w:rPr>
                <w:rFonts w:ascii="Candara" w:hAnsi="Candara"/>
                <w:bCs/>
                <w:i/>
                <w:sz w:val="20"/>
                <w:szCs w:val="20"/>
                <w:lang w:val="hr-HR"/>
              </w:rPr>
            </w:pPr>
            <w:r w:rsidRPr="007D0E99">
              <w:rPr>
                <w:rFonts w:ascii="Candara" w:hAnsi="Candara"/>
                <w:bCs/>
                <w:i/>
                <w:sz w:val="20"/>
                <w:szCs w:val="20"/>
                <w:lang w:val="hr-HR"/>
              </w:rPr>
              <w:t>područja znanstvenih i/ili nastavnih aktivnosti</w:t>
            </w:r>
          </w:p>
        </w:tc>
        <w:tc>
          <w:tcPr>
            <w:tcW w:w="5890" w:type="dxa"/>
            <w:tcBorders>
              <w:left w:val="nil"/>
              <w:bottom w:val="single" w:sz="4" w:space="0" w:color="auto"/>
            </w:tcBorders>
          </w:tcPr>
          <w:p w:rsidR="00E04B97" w:rsidRDefault="00223CFC" w:rsidP="00A3419D">
            <w:pPr>
              <w:jc w:val="both"/>
              <w:rPr>
                <w:rFonts w:ascii="Candara" w:hAnsi="Candara"/>
                <w:b/>
                <w:bCs/>
                <w:sz w:val="20"/>
                <w:szCs w:val="20"/>
                <w:lang w:val="hr-HR"/>
              </w:rPr>
            </w:pPr>
            <w:r>
              <w:rPr>
                <w:rFonts w:ascii="Candara" w:hAnsi="Candara"/>
                <w:b/>
                <w:bCs/>
                <w:sz w:val="20"/>
                <w:szCs w:val="20"/>
                <w:lang w:val="hr-HR"/>
              </w:rPr>
              <w:t>Nanomedicina</w:t>
            </w:r>
            <w:r>
              <w:rPr>
                <w:rFonts w:ascii="Candara" w:hAnsi="Candara"/>
                <w:b/>
                <w:bCs/>
                <w:sz w:val="20"/>
                <w:szCs w:val="20"/>
                <w:lang w:val="hr-HR"/>
              </w:rPr>
              <w:t>, nanotehnolog</w:t>
            </w:r>
            <w:r>
              <w:rPr>
                <w:rFonts w:ascii="Candara" w:hAnsi="Candara"/>
                <w:b/>
                <w:bCs/>
                <w:sz w:val="20"/>
                <w:szCs w:val="20"/>
                <w:lang w:val="hr-HR"/>
              </w:rPr>
              <w:t>ija</w:t>
            </w:r>
            <w:r>
              <w:rPr>
                <w:rFonts w:ascii="Candara" w:hAnsi="Candara"/>
                <w:b/>
                <w:bCs/>
                <w:sz w:val="20"/>
                <w:szCs w:val="20"/>
                <w:lang w:val="hr-HR"/>
              </w:rPr>
              <w:t>, nanos</w:t>
            </w:r>
            <w:r>
              <w:rPr>
                <w:rFonts w:ascii="Candara" w:hAnsi="Candara"/>
                <w:b/>
                <w:bCs/>
                <w:sz w:val="20"/>
                <w:szCs w:val="20"/>
                <w:lang w:val="hr-HR"/>
              </w:rPr>
              <w:t>igurnost</w:t>
            </w:r>
            <w:r>
              <w:rPr>
                <w:rFonts w:ascii="Candara" w:hAnsi="Candara"/>
                <w:b/>
                <w:bCs/>
                <w:sz w:val="20"/>
                <w:szCs w:val="20"/>
                <w:lang w:val="hr-HR"/>
              </w:rPr>
              <w:t xml:space="preserve">, </w:t>
            </w:r>
            <w:r>
              <w:rPr>
                <w:rFonts w:ascii="Candara" w:hAnsi="Candara"/>
                <w:b/>
                <w:bCs/>
                <w:sz w:val="20"/>
                <w:szCs w:val="20"/>
                <w:lang w:val="hr-HR"/>
              </w:rPr>
              <w:t>fizikalna biokemija</w:t>
            </w:r>
            <w:r>
              <w:rPr>
                <w:rFonts w:ascii="Candara" w:hAnsi="Candara"/>
                <w:b/>
                <w:bCs/>
                <w:sz w:val="20"/>
                <w:szCs w:val="20"/>
                <w:lang w:val="hr-HR"/>
              </w:rPr>
              <w:t xml:space="preserve">, </w:t>
            </w:r>
            <w:r>
              <w:rPr>
                <w:rFonts w:ascii="Candara" w:hAnsi="Candara"/>
                <w:b/>
                <w:bCs/>
                <w:sz w:val="20"/>
                <w:szCs w:val="20"/>
                <w:lang w:val="hr-HR"/>
              </w:rPr>
              <w:t>procjena rizika</w:t>
            </w:r>
          </w:p>
          <w:p w:rsidR="00223CFC" w:rsidRPr="00223CFC" w:rsidRDefault="00223CFC" w:rsidP="00A3419D">
            <w:pPr>
              <w:jc w:val="both"/>
              <w:rPr>
                <w:rFonts w:ascii="Candara" w:hAnsi="Candara"/>
                <w:b/>
                <w:bCs/>
                <w:sz w:val="20"/>
                <w:szCs w:val="20"/>
                <w:lang w:val="hr-HR"/>
              </w:rPr>
            </w:pPr>
          </w:p>
        </w:tc>
      </w:tr>
      <w:tr w:rsidR="00E04B97" w:rsidRPr="00FE08C1" w:rsidTr="004567F0">
        <w:tc>
          <w:tcPr>
            <w:tcW w:w="9493" w:type="dxa"/>
            <w:gridSpan w:val="5"/>
            <w:tcBorders>
              <w:bottom w:val="single" w:sz="4" w:space="0" w:color="auto"/>
            </w:tcBorders>
            <w:shd w:val="clear" w:color="auto" w:fill="BDD6EE" w:themeFill="accent1" w:themeFillTint="66"/>
          </w:tcPr>
          <w:p w:rsidR="00E04B97" w:rsidRPr="00FE08C1" w:rsidRDefault="00E04B97" w:rsidP="00A3419D">
            <w:pPr>
              <w:jc w:val="both"/>
              <w:rPr>
                <w:rFonts w:ascii="Candara" w:hAnsi="Candara"/>
                <w:b/>
                <w:bCs/>
                <w:sz w:val="20"/>
                <w:szCs w:val="20"/>
                <w:lang w:val="hr-HR"/>
              </w:rPr>
            </w:pPr>
            <w:r w:rsidRPr="00FE08C1">
              <w:rPr>
                <w:rFonts w:ascii="Candara" w:hAnsi="Candara"/>
                <w:b/>
                <w:bCs/>
                <w:sz w:val="20"/>
                <w:szCs w:val="20"/>
                <w:lang w:val="hr-HR"/>
              </w:rPr>
              <w:t>OBRAZOVANJE I OSPOSOBLJAVANJE</w:t>
            </w:r>
          </w:p>
        </w:tc>
      </w:tr>
      <w:tr w:rsidR="00223CFC" w:rsidRPr="00FE08C1" w:rsidTr="00223CFC">
        <w:tc>
          <w:tcPr>
            <w:tcW w:w="9493" w:type="dxa"/>
            <w:gridSpan w:val="5"/>
            <w:tcBorders>
              <w:left w:val="nil"/>
              <w:bottom w:val="nil"/>
            </w:tcBorders>
          </w:tcPr>
          <w:p w:rsidR="00223CFC" w:rsidRDefault="00223CFC" w:rsidP="00223CFC">
            <w:pPr>
              <w:jc w:val="both"/>
              <w:rPr>
                <w:rFonts w:ascii="Arial" w:hAnsi="Arial" w:cs="Arial"/>
                <w:sz w:val="18"/>
                <w:szCs w:val="18"/>
              </w:rPr>
            </w:pPr>
            <w:r w:rsidRPr="001F6826">
              <w:rPr>
                <w:rFonts w:ascii="Arial" w:hAnsi="Arial" w:cs="Arial"/>
                <w:sz w:val="18"/>
                <w:szCs w:val="18"/>
              </w:rPr>
              <w:t>2004-2007.</w:t>
            </w:r>
            <w:r w:rsidRPr="001F6826">
              <w:rPr>
                <w:rFonts w:ascii="Arial" w:hAnsi="Arial" w:cs="Arial"/>
                <w:sz w:val="18"/>
                <w:szCs w:val="18"/>
              </w:rPr>
              <w:tab/>
              <w:t xml:space="preserve">Doktorski studij na Prirodoslovno-matematičkom fakultetu Sveučilišta u Zagrebu, polje Kemija, smjer Teorijska kemija. Doktorska disertacija: „Density Functional Theory Study of Redox Reactions of Hydroxyureas with </w:t>
            </w:r>
            <w:proofErr w:type="gramStart"/>
            <w:r w:rsidRPr="001F6826">
              <w:rPr>
                <w:rFonts w:ascii="Arial" w:hAnsi="Arial" w:cs="Arial"/>
                <w:sz w:val="18"/>
                <w:szCs w:val="18"/>
              </w:rPr>
              <w:t>Vanadium(</w:t>
            </w:r>
            <w:proofErr w:type="gramEnd"/>
            <w:r w:rsidRPr="001F6826">
              <w:rPr>
                <w:rFonts w:ascii="Arial" w:hAnsi="Arial" w:cs="Arial"/>
                <w:sz w:val="18"/>
                <w:szCs w:val="18"/>
              </w:rPr>
              <w:t xml:space="preserve">V) and Iron(III) Ions“; mentori: prof. dr. Mladen Biruš i prof. dr. Michael Bühl; obrana u prosincu 2007. </w:t>
            </w:r>
            <w:proofErr w:type="gramStart"/>
            <w:r w:rsidRPr="001F6826">
              <w:rPr>
                <w:rFonts w:ascii="Arial" w:hAnsi="Arial" w:cs="Arial"/>
                <w:sz w:val="18"/>
                <w:szCs w:val="18"/>
              </w:rPr>
              <w:t>godine</w:t>
            </w:r>
            <w:proofErr w:type="gramEnd"/>
            <w:r w:rsidRPr="001F6826">
              <w:rPr>
                <w:rFonts w:ascii="Arial" w:hAnsi="Arial" w:cs="Arial"/>
                <w:sz w:val="18"/>
                <w:szCs w:val="18"/>
              </w:rPr>
              <w:t xml:space="preserve">. </w:t>
            </w:r>
          </w:p>
          <w:p w:rsidR="00223CFC" w:rsidRPr="001F6826" w:rsidRDefault="00223CFC" w:rsidP="00223CFC">
            <w:pPr>
              <w:jc w:val="both"/>
              <w:rPr>
                <w:rFonts w:ascii="Arial" w:hAnsi="Arial" w:cs="Arial"/>
                <w:sz w:val="18"/>
                <w:szCs w:val="18"/>
              </w:rPr>
            </w:pPr>
            <w:r w:rsidRPr="001F6826">
              <w:rPr>
                <w:rFonts w:ascii="Arial" w:hAnsi="Arial" w:cs="Arial"/>
                <w:sz w:val="18"/>
                <w:szCs w:val="18"/>
              </w:rPr>
              <w:t xml:space="preserve">2000-2003. </w:t>
            </w:r>
            <w:r w:rsidRPr="001F6826">
              <w:rPr>
                <w:rFonts w:ascii="Arial" w:hAnsi="Arial" w:cs="Arial"/>
                <w:sz w:val="18"/>
                <w:szCs w:val="18"/>
              </w:rPr>
              <w:tab/>
              <w:t>Poslijediplomski studij na Prirodoslovno-matematičkom fakultetu Sveučilišta u Zagrebu, polje Kemija, smjer Organska kemija. Magistarski rad: "Kinetika i mehanizam nastajanja hidroksamata u interakcijama kiselinskih halogenida i nitrozo-spojeva"; mentor: prof.dr. Stanko Uršić; obrana u srpnju 2003. godine</w:t>
            </w:r>
          </w:p>
          <w:p w:rsidR="00223CFC" w:rsidRPr="00FE08C1" w:rsidRDefault="00223CFC" w:rsidP="00223CFC">
            <w:pPr>
              <w:jc w:val="both"/>
              <w:rPr>
                <w:rFonts w:ascii="Candara" w:hAnsi="Candara"/>
                <w:b/>
                <w:bCs/>
                <w:sz w:val="20"/>
                <w:szCs w:val="20"/>
                <w:lang w:val="hr-HR"/>
              </w:rPr>
            </w:pPr>
            <w:r w:rsidRPr="001F6826">
              <w:rPr>
                <w:rFonts w:ascii="Arial" w:hAnsi="Arial" w:cs="Arial"/>
                <w:sz w:val="18"/>
                <w:szCs w:val="18"/>
              </w:rPr>
              <w:t>1994-1998.</w:t>
            </w:r>
            <w:r w:rsidRPr="001F6826">
              <w:rPr>
                <w:rFonts w:ascii="Arial" w:hAnsi="Arial" w:cs="Arial"/>
                <w:sz w:val="18"/>
                <w:szCs w:val="18"/>
              </w:rPr>
              <w:tab/>
              <w:t>Dodiplomski studij na Farmaceutsko-biokemijskom fakultetu Sveučilišta u Zagrebu, smjer medicinske biokemije. Diplomski rad: "Uloga ionskih parova u formiranju hidrokasmskih kiselina u miješanim otapalima"; mentor: prof.dr. Stanko Uršić; obrana u listopadu 1998. godine</w:t>
            </w:r>
          </w:p>
        </w:tc>
      </w:tr>
      <w:tr w:rsidR="00E04B97" w:rsidRPr="00FE08C1" w:rsidTr="00223CFC">
        <w:tc>
          <w:tcPr>
            <w:tcW w:w="2065" w:type="dxa"/>
            <w:gridSpan w:val="2"/>
            <w:tcBorders>
              <w:top w:val="nil"/>
              <w:bottom w:val="single" w:sz="4" w:space="0" w:color="auto"/>
              <w:right w:val="nil"/>
            </w:tcBorders>
          </w:tcPr>
          <w:p w:rsidR="00A4178F" w:rsidRPr="004567F0" w:rsidRDefault="00A4178F" w:rsidP="00A3419D">
            <w:pPr>
              <w:jc w:val="both"/>
              <w:rPr>
                <w:rFonts w:ascii="Candara" w:hAnsi="Candara"/>
                <w:bCs/>
                <w:sz w:val="20"/>
                <w:szCs w:val="20"/>
                <w:lang w:val="hr-HR"/>
              </w:rPr>
            </w:pPr>
          </w:p>
        </w:tc>
        <w:tc>
          <w:tcPr>
            <w:tcW w:w="1538" w:type="dxa"/>
            <w:gridSpan w:val="2"/>
            <w:tcBorders>
              <w:top w:val="nil"/>
              <w:left w:val="nil"/>
              <w:bottom w:val="single" w:sz="4" w:space="0" w:color="auto"/>
              <w:right w:val="nil"/>
            </w:tcBorders>
          </w:tcPr>
          <w:p w:rsidR="00D42C5F" w:rsidRPr="004567F0" w:rsidRDefault="00D42C5F" w:rsidP="00A3419D">
            <w:pPr>
              <w:jc w:val="both"/>
              <w:rPr>
                <w:rFonts w:ascii="Candara" w:hAnsi="Candara"/>
                <w:bCs/>
                <w:sz w:val="20"/>
                <w:szCs w:val="20"/>
                <w:lang w:val="hr-HR"/>
              </w:rPr>
            </w:pPr>
          </w:p>
        </w:tc>
        <w:tc>
          <w:tcPr>
            <w:tcW w:w="5890" w:type="dxa"/>
            <w:tcBorders>
              <w:top w:val="nil"/>
              <w:left w:val="nil"/>
              <w:bottom w:val="single" w:sz="4" w:space="0" w:color="auto"/>
            </w:tcBorders>
          </w:tcPr>
          <w:p w:rsidR="00A4178F" w:rsidRPr="00FE08C1" w:rsidRDefault="00A4178F" w:rsidP="00A3419D">
            <w:pPr>
              <w:jc w:val="both"/>
              <w:rPr>
                <w:rFonts w:ascii="Candara" w:hAnsi="Candara"/>
                <w:b/>
                <w:bCs/>
                <w:sz w:val="20"/>
                <w:szCs w:val="20"/>
                <w:lang w:val="hr-HR"/>
              </w:rPr>
            </w:pPr>
          </w:p>
        </w:tc>
      </w:tr>
      <w:tr w:rsidR="00E04B97" w:rsidRPr="00FE08C1" w:rsidTr="004567F0">
        <w:tc>
          <w:tcPr>
            <w:tcW w:w="9493" w:type="dxa"/>
            <w:gridSpan w:val="5"/>
            <w:tcBorders>
              <w:bottom w:val="single" w:sz="4" w:space="0" w:color="auto"/>
            </w:tcBorders>
            <w:shd w:val="clear" w:color="auto" w:fill="BDD6EE" w:themeFill="accent1" w:themeFillTint="66"/>
          </w:tcPr>
          <w:p w:rsidR="00E04B97" w:rsidRPr="00FE08C1" w:rsidRDefault="00D05997" w:rsidP="00A3419D">
            <w:pPr>
              <w:jc w:val="both"/>
              <w:rPr>
                <w:rFonts w:ascii="Candara" w:hAnsi="Candara"/>
                <w:b/>
                <w:bCs/>
                <w:sz w:val="20"/>
                <w:szCs w:val="20"/>
                <w:lang w:val="hr-HR"/>
              </w:rPr>
            </w:pPr>
            <w:r w:rsidRPr="00FE08C1">
              <w:rPr>
                <w:rFonts w:ascii="Candara" w:hAnsi="Candara"/>
                <w:b/>
                <w:bCs/>
                <w:sz w:val="20"/>
                <w:szCs w:val="20"/>
                <w:lang w:val="hr-HR"/>
              </w:rPr>
              <w:t>ISTRAŽIVAČ-SURADNIK NA ISTRAŽIVAČKIM PROJEKTIMA</w:t>
            </w:r>
          </w:p>
        </w:tc>
      </w:tr>
      <w:tr w:rsidR="00223CFC" w:rsidRPr="00FE08C1" w:rsidTr="006D4D2E">
        <w:tc>
          <w:tcPr>
            <w:tcW w:w="9493" w:type="dxa"/>
            <w:gridSpan w:val="5"/>
            <w:tcBorders>
              <w:bottom w:val="nil"/>
            </w:tcBorders>
          </w:tcPr>
          <w:p w:rsidR="00223CFC" w:rsidRDefault="00223CFC" w:rsidP="00223CFC">
            <w:pPr>
              <w:jc w:val="both"/>
              <w:rPr>
                <w:rFonts w:ascii="Arial" w:hAnsi="Arial" w:cs="Arial"/>
                <w:sz w:val="18"/>
                <w:szCs w:val="20"/>
                <w:lang w:val="en-US"/>
              </w:rPr>
            </w:pPr>
            <w:r>
              <w:rPr>
                <w:rFonts w:ascii="Arial" w:hAnsi="Arial" w:cs="Arial"/>
                <w:sz w:val="18"/>
                <w:szCs w:val="20"/>
                <w:lang w:val="en-US"/>
              </w:rPr>
              <w:t xml:space="preserve">2019 – danas: </w:t>
            </w:r>
            <w:r w:rsidRPr="001F6826">
              <w:rPr>
                <w:rFonts w:ascii="Arial" w:hAnsi="Arial" w:cs="Arial"/>
                <w:sz w:val="18"/>
                <w:szCs w:val="18"/>
              </w:rPr>
              <w:t>voditelj</w:t>
            </w:r>
            <w:r>
              <w:rPr>
                <w:rFonts w:ascii="Arial" w:hAnsi="Arial" w:cs="Arial"/>
                <w:sz w:val="18"/>
                <w:szCs w:val="18"/>
              </w:rPr>
              <w:t>ica znanstvenog projekta HRZZ-PZS-2019-02</w:t>
            </w:r>
            <w:r w:rsidRPr="001F6826">
              <w:rPr>
                <w:rFonts w:ascii="Arial" w:hAnsi="Arial" w:cs="Arial"/>
                <w:sz w:val="18"/>
                <w:szCs w:val="18"/>
              </w:rPr>
              <w:t>-</w:t>
            </w:r>
            <w:r>
              <w:rPr>
                <w:rFonts w:ascii="Arial" w:hAnsi="Arial" w:cs="Arial"/>
                <w:sz w:val="18"/>
                <w:szCs w:val="18"/>
              </w:rPr>
              <w:t>4323</w:t>
            </w:r>
            <w:r w:rsidRPr="001F6826">
              <w:rPr>
                <w:rFonts w:ascii="Arial" w:hAnsi="Arial" w:cs="Arial"/>
                <w:sz w:val="18"/>
                <w:szCs w:val="18"/>
              </w:rPr>
              <w:t xml:space="preserve"> “</w:t>
            </w:r>
            <w:r w:rsidRPr="00223CFC">
              <w:rPr>
                <w:rFonts w:ascii="Arial" w:hAnsi="Arial" w:cs="Arial"/>
                <w:sz w:val="18"/>
                <w:szCs w:val="18"/>
              </w:rPr>
              <w:t xml:space="preserve">Siguran pristup za razvoj nano-sustava za ciljanu isporuku lijekova u mozak </w:t>
            </w:r>
            <w:r w:rsidRPr="001F6826">
              <w:rPr>
                <w:rFonts w:ascii="Arial" w:hAnsi="Arial" w:cs="Arial"/>
                <w:sz w:val="18"/>
                <w:szCs w:val="18"/>
              </w:rPr>
              <w:t xml:space="preserve">- </w:t>
            </w:r>
            <w:r>
              <w:rPr>
                <w:rFonts w:ascii="Arial" w:hAnsi="Arial" w:cs="Arial"/>
                <w:sz w:val="18"/>
                <w:szCs w:val="18"/>
              </w:rPr>
              <w:t>SENDER</w:t>
            </w:r>
            <w:r w:rsidRPr="001F6826">
              <w:rPr>
                <w:rFonts w:ascii="Arial" w:hAnsi="Arial" w:cs="Arial"/>
                <w:sz w:val="18"/>
                <w:szCs w:val="18"/>
              </w:rPr>
              <w:t xml:space="preserve">”, financiran od strane </w:t>
            </w:r>
            <w:r>
              <w:rPr>
                <w:rFonts w:ascii="Arial" w:hAnsi="Arial" w:cs="Arial"/>
                <w:sz w:val="18"/>
                <w:szCs w:val="18"/>
              </w:rPr>
              <w:t>Europskog socijalnog fonda</w:t>
            </w:r>
            <w:r w:rsidRPr="001F6826">
              <w:rPr>
                <w:rFonts w:ascii="Arial" w:hAnsi="Arial" w:cs="Arial"/>
                <w:sz w:val="18"/>
                <w:szCs w:val="18"/>
              </w:rPr>
              <w:t>;</w:t>
            </w:r>
            <w:r>
              <w:rPr>
                <w:rFonts w:ascii="Arial" w:hAnsi="Arial" w:cs="Arial"/>
                <w:sz w:val="18"/>
                <w:szCs w:val="18"/>
              </w:rPr>
              <w:t xml:space="preserve"> </w:t>
            </w:r>
            <w:r w:rsidRPr="00D93375">
              <w:rPr>
                <w:rFonts w:ascii="Candara" w:hAnsi="Candara"/>
                <w:bCs/>
                <w:sz w:val="20"/>
                <w:szCs w:val="20"/>
                <w:lang w:val="hr-HR"/>
              </w:rPr>
              <w:t>(</w:t>
            </w:r>
            <w:r w:rsidRPr="00973A3C">
              <w:rPr>
                <w:rFonts w:ascii="Candara" w:hAnsi="Candara"/>
                <w:bCs/>
                <w:sz w:val="20"/>
                <w:szCs w:val="20"/>
                <w:lang w:val="hr-HR"/>
              </w:rPr>
              <w:t>2.087.763,69 HRK</w:t>
            </w:r>
            <w:r>
              <w:rPr>
                <w:rFonts w:ascii="Candara" w:hAnsi="Candara"/>
                <w:bCs/>
                <w:sz w:val="20"/>
                <w:szCs w:val="20"/>
                <w:lang w:val="hr-HR"/>
              </w:rPr>
              <w:t>)</w:t>
            </w:r>
            <w:r>
              <w:rPr>
                <w:rFonts w:ascii="Arial" w:hAnsi="Arial" w:cs="Arial"/>
                <w:sz w:val="18"/>
                <w:szCs w:val="20"/>
                <w:lang w:val="en-US"/>
              </w:rPr>
              <w:t xml:space="preserve"> </w:t>
            </w:r>
          </w:p>
          <w:p w:rsidR="00223CFC" w:rsidRDefault="00223CFC" w:rsidP="00223CFC">
            <w:pPr>
              <w:jc w:val="both"/>
              <w:rPr>
                <w:rFonts w:ascii="Arial" w:hAnsi="Arial" w:cs="Arial"/>
                <w:sz w:val="18"/>
                <w:szCs w:val="20"/>
                <w:lang w:val="en-US"/>
              </w:rPr>
            </w:pPr>
            <w:r>
              <w:rPr>
                <w:rFonts w:ascii="Arial" w:hAnsi="Arial" w:cs="Arial"/>
                <w:sz w:val="18"/>
                <w:szCs w:val="20"/>
                <w:lang w:val="en-US"/>
              </w:rPr>
              <w:t xml:space="preserve">2018 – danas: </w:t>
            </w:r>
            <w:r w:rsidRPr="00410938">
              <w:rPr>
                <w:rFonts w:ascii="Arial" w:hAnsi="Arial" w:cs="Arial"/>
                <w:sz w:val="18"/>
                <w:szCs w:val="20"/>
                <w:lang w:val="en-US"/>
              </w:rPr>
              <w:t>H2020-NMBP-TO-IND-2018-2020</w:t>
            </w:r>
            <w:r>
              <w:rPr>
                <w:rFonts w:ascii="Arial" w:hAnsi="Arial" w:cs="Arial"/>
                <w:sz w:val="18"/>
                <w:szCs w:val="20"/>
                <w:lang w:val="en-US"/>
              </w:rPr>
              <w:t xml:space="preserve"> Research and Innovation (RIA) project “</w:t>
            </w:r>
            <w:r w:rsidRPr="00410938">
              <w:rPr>
                <w:rFonts w:ascii="Arial" w:hAnsi="Arial" w:cs="Arial"/>
                <w:sz w:val="18"/>
                <w:szCs w:val="20"/>
                <w:lang w:val="en-US"/>
              </w:rPr>
              <w:t>SCIENCE-BASED RISK GOVERNANCE OF</w:t>
            </w:r>
            <w:r>
              <w:rPr>
                <w:rFonts w:ascii="Arial" w:hAnsi="Arial" w:cs="Arial"/>
                <w:sz w:val="18"/>
                <w:szCs w:val="20"/>
                <w:lang w:val="en-US"/>
              </w:rPr>
              <w:t xml:space="preserve"> </w:t>
            </w:r>
            <w:r w:rsidRPr="00410938">
              <w:rPr>
                <w:rFonts w:ascii="Arial" w:hAnsi="Arial" w:cs="Arial"/>
                <w:sz w:val="18"/>
                <w:szCs w:val="20"/>
                <w:lang w:val="en-US"/>
              </w:rPr>
              <w:t>NANO-TECHNOLOGY</w:t>
            </w:r>
            <w:r>
              <w:rPr>
                <w:rFonts w:ascii="Arial" w:hAnsi="Arial" w:cs="Arial"/>
                <w:sz w:val="18"/>
                <w:szCs w:val="20"/>
                <w:lang w:val="en-US"/>
              </w:rPr>
              <w:t xml:space="preserve"> </w:t>
            </w:r>
            <w:r w:rsidRPr="00410938">
              <w:rPr>
                <w:rFonts w:ascii="Arial" w:hAnsi="Arial" w:cs="Arial"/>
                <w:sz w:val="18"/>
                <w:szCs w:val="20"/>
                <w:lang w:val="en-US"/>
              </w:rPr>
              <w:t>[RISKGONE]</w:t>
            </w:r>
            <w:r>
              <w:rPr>
                <w:rFonts w:ascii="Arial" w:hAnsi="Arial" w:cs="Arial"/>
                <w:sz w:val="18"/>
                <w:szCs w:val="20"/>
                <w:lang w:val="en-US"/>
              </w:rPr>
              <w:t xml:space="preserve">” (5.000.000,00 EUR) (leader: Maria Dusinska, </w:t>
            </w:r>
            <w:r w:rsidRPr="00410938">
              <w:rPr>
                <w:rFonts w:ascii="Arial" w:hAnsi="Arial" w:cs="Arial"/>
                <w:sz w:val="18"/>
                <w:szCs w:val="20"/>
                <w:lang w:val="en-US"/>
              </w:rPr>
              <w:t>Norwegian Institute for Air Research</w:t>
            </w:r>
            <w:r>
              <w:rPr>
                <w:rFonts w:ascii="Arial" w:hAnsi="Arial" w:cs="Arial"/>
                <w:sz w:val="18"/>
                <w:szCs w:val="20"/>
                <w:lang w:val="en-US"/>
              </w:rPr>
              <w:t>), uloga: partner</w:t>
            </w:r>
          </w:p>
          <w:p w:rsidR="00223CFC" w:rsidRPr="001F6826" w:rsidRDefault="00223CFC" w:rsidP="00223CFC">
            <w:pPr>
              <w:jc w:val="both"/>
              <w:rPr>
                <w:rFonts w:ascii="Arial" w:hAnsi="Arial" w:cs="Arial"/>
                <w:sz w:val="18"/>
                <w:szCs w:val="18"/>
              </w:rPr>
            </w:pPr>
            <w:r w:rsidRPr="001F6826">
              <w:rPr>
                <w:rFonts w:ascii="Arial" w:hAnsi="Arial" w:cs="Arial"/>
                <w:sz w:val="18"/>
                <w:szCs w:val="18"/>
              </w:rPr>
              <w:t xml:space="preserve">2018 – : voditeljica bilateralnog znanstvenog projekta „Multipleksna karakterizacijska platforma za nano-bio sučelje“ financiranog u sklopu hrvatsko-njemačke znanstveno tehničke suradnje (DAAD-MZOS) </w:t>
            </w:r>
            <w:r>
              <w:rPr>
                <w:rFonts w:ascii="Arial" w:hAnsi="Arial" w:cs="Arial"/>
                <w:sz w:val="18"/>
                <w:szCs w:val="20"/>
                <w:lang w:val="en-US"/>
              </w:rPr>
              <w:t>(6.000,00 EUR)</w:t>
            </w:r>
          </w:p>
          <w:p w:rsidR="00223CFC" w:rsidRPr="001F6826" w:rsidRDefault="00223CFC" w:rsidP="00223CFC">
            <w:pPr>
              <w:jc w:val="both"/>
              <w:rPr>
                <w:rFonts w:ascii="Arial" w:hAnsi="Arial" w:cs="Arial"/>
                <w:sz w:val="18"/>
                <w:szCs w:val="18"/>
              </w:rPr>
            </w:pPr>
            <w:r w:rsidRPr="001F6826">
              <w:rPr>
                <w:rFonts w:ascii="Arial" w:hAnsi="Arial" w:cs="Arial"/>
                <w:sz w:val="18"/>
                <w:szCs w:val="18"/>
              </w:rPr>
              <w:t xml:space="preserve">2018 </w:t>
            </w:r>
            <w:proofErr w:type="gramStart"/>
            <w:r w:rsidRPr="001F6826">
              <w:rPr>
                <w:rFonts w:ascii="Arial" w:hAnsi="Arial" w:cs="Arial"/>
                <w:sz w:val="18"/>
                <w:szCs w:val="18"/>
              </w:rPr>
              <w:t>– :</w:t>
            </w:r>
            <w:proofErr w:type="gramEnd"/>
            <w:r w:rsidRPr="001F6826">
              <w:rPr>
                <w:rFonts w:ascii="Arial" w:hAnsi="Arial" w:cs="Arial"/>
                <w:sz w:val="18"/>
                <w:szCs w:val="18"/>
              </w:rPr>
              <w:t xml:space="preserve"> voditeljica bilateralnog znanstvenog projekta“ Farmakokinetički profil nanočestica srebra: uloga bioloških barijera“ financiranog u sklopu znanstveno-tehničke suradnje Hrvatska-Austrija (OeAD-MZOS).</w:t>
            </w:r>
            <w:r>
              <w:rPr>
                <w:rFonts w:ascii="Arial" w:hAnsi="Arial" w:cs="Arial"/>
                <w:sz w:val="18"/>
                <w:szCs w:val="18"/>
              </w:rPr>
              <w:t xml:space="preserve"> </w:t>
            </w:r>
            <w:r>
              <w:rPr>
                <w:rFonts w:ascii="Arial" w:hAnsi="Arial" w:cs="Arial"/>
                <w:sz w:val="18"/>
                <w:szCs w:val="20"/>
                <w:lang w:val="en-US"/>
              </w:rPr>
              <w:t>(6.800,00 EUR)</w:t>
            </w:r>
          </w:p>
          <w:p w:rsidR="00223CFC" w:rsidRPr="001F6826" w:rsidRDefault="00223CFC" w:rsidP="00223CFC">
            <w:pPr>
              <w:jc w:val="both"/>
              <w:rPr>
                <w:rFonts w:ascii="Arial" w:hAnsi="Arial" w:cs="Arial"/>
                <w:sz w:val="18"/>
                <w:szCs w:val="18"/>
              </w:rPr>
            </w:pPr>
            <w:r w:rsidRPr="001F6826">
              <w:rPr>
                <w:rFonts w:ascii="Arial" w:hAnsi="Arial" w:cs="Arial"/>
                <w:sz w:val="18"/>
                <w:szCs w:val="18"/>
              </w:rPr>
              <w:t xml:space="preserve">2017 - : voditeljica znanstvenog projekta HRZZ-IP-2016-06-2436 “ Značaj interakcija metalnih nanočestica sa sumpornim biomolekulama za nano-bio sučelje- NanoFaceS”, financiran od strane Hrvatske zaklade za znanost; </w:t>
            </w:r>
            <w:r>
              <w:rPr>
                <w:rFonts w:ascii="Arial" w:hAnsi="Arial" w:cs="Arial"/>
                <w:sz w:val="18"/>
                <w:szCs w:val="20"/>
                <w:lang w:val="en-US"/>
              </w:rPr>
              <w:t>(904.820,00 HRK)</w:t>
            </w:r>
          </w:p>
          <w:p w:rsidR="00223CFC" w:rsidRPr="001F6826" w:rsidRDefault="00223CFC" w:rsidP="00223CFC">
            <w:pPr>
              <w:jc w:val="both"/>
              <w:rPr>
                <w:rFonts w:ascii="Arial" w:hAnsi="Arial" w:cs="Arial"/>
                <w:sz w:val="18"/>
                <w:szCs w:val="18"/>
              </w:rPr>
            </w:pPr>
            <w:r w:rsidRPr="001F6826">
              <w:rPr>
                <w:rFonts w:ascii="Arial" w:hAnsi="Arial" w:cs="Arial"/>
                <w:sz w:val="18"/>
                <w:szCs w:val="18"/>
              </w:rPr>
              <w:t>2016 – : članica Upravnog odbora znanstveno-suradničkog projekta COST CM1403 “The European Upconversion Network (UpCON)“; financiran od Europske komisije</w:t>
            </w:r>
          </w:p>
          <w:p w:rsidR="00223CFC" w:rsidRPr="001F6826" w:rsidRDefault="00223CFC" w:rsidP="00223CFC">
            <w:pPr>
              <w:jc w:val="both"/>
              <w:rPr>
                <w:rFonts w:ascii="Arial" w:hAnsi="Arial" w:cs="Arial"/>
                <w:sz w:val="18"/>
                <w:szCs w:val="18"/>
              </w:rPr>
            </w:pPr>
            <w:r w:rsidRPr="001F6826">
              <w:rPr>
                <w:rFonts w:ascii="Arial" w:hAnsi="Arial" w:cs="Arial"/>
                <w:sz w:val="18"/>
                <w:szCs w:val="18"/>
              </w:rPr>
              <w:t>2016 – : članica Upravnog odbora znanstveno-suradničkog projekta COST CA15114 „Anti-Microbial Coating Innovations to prevent infectious diseases (AMiCI)“; financiran od Europske komisije</w:t>
            </w:r>
          </w:p>
          <w:p w:rsidR="00223CFC" w:rsidRPr="001F6826" w:rsidRDefault="00223CFC" w:rsidP="00223CFC">
            <w:pPr>
              <w:jc w:val="both"/>
              <w:rPr>
                <w:rFonts w:ascii="Arial" w:hAnsi="Arial" w:cs="Arial"/>
                <w:sz w:val="18"/>
                <w:szCs w:val="18"/>
              </w:rPr>
            </w:pPr>
            <w:r w:rsidRPr="001F6826">
              <w:rPr>
                <w:rFonts w:ascii="Arial" w:hAnsi="Arial" w:cs="Arial"/>
                <w:sz w:val="18"/>
                <w:szCs w:val="18"/>
              </w:rPr>
              <w:t>2015 – 2016: članica Upravnog odbora znanstveno-suradničkog projekta COST TD1204 MODENA „Modelling Nanomaterial Toxicity“ financiran od Europske komisije</w:t>
            </w:r>
          </w:p>
          <w:p w:rsidR="00223CFC" w:rsidRPr="001F6826" w:rsidRDefault="00223CFC" w:rsidP="00223CFC">
            <w:pPr>
              <w:jc w:val="both"/>
              <w:rPr>
                <w:rFonts w:ascii="Arial" w:hAnsi="Arial" w:cs="Arial"/>
                <w:sz w:val="18"/>
                <w:szCs w:val="18"/>
              </w:rPr>
            </w:pPr>
            <w:r w:rsidRPr="001F6826">
              <w:rPr>
                <w:rFonts w:ascii="Arial" w:hAnsi="Arial" w:cs="Arial"/>
                <w:sz w:val="18"/>
                <w:szCs w:val="18"/>
              </w:rPr>
              <w:t xml:space="preserve">2015 – 2016: voditeljica bilateralnog znanstvenog projekta „Diabetes Mellitus Type 2 in Croatian Population after Chronic Exposure to Arsenic“ financiranog u sklopu hrvatsko-njemačke znanstveno tehničke suradnje (DAAD-MZOS) </w:t>
            </w:r>
            <w:r>
              <w:rPr>
                <w:rFonts w:ascii="Arial" w:hAnsi="Arial" w:cs="Arial"/>
                <w:sz w:val="18"/>
                <w:szCs w:val="20"/>
                <w:lang w:val="en-US"/>
              </w:rPr>
              <w:t>(8.700,00 eur)</w:t>
            </w:r>
          </w:p>
          <w:p w:rsidR="00223CFC" w:rsidRPr="001F6826" w:rsidRDefault="00223CFC" w:rsidP="00223CFC">
            <w:pPr>
              <w:jc w:val="both"/>
              <w:rPr>
                <w:rFonts w:ascii="Arial" w:hAnsi="Arial" w:cs="Arial"/>
                <w:sz w:val="18"/>
                <w:szCs w:val="18"/>
              </w:rPr>
            </w:pPr>
            <w:r w:rsidRPr="001F6826">
              <w:rPr>
                <w:rFonts w:ascii="Arial" w:hAnsi="Arial" w:cs="Arial"/>
                <w:sz w:val="18"/>
                <w:szCs w:val="18"/>
              </w:rPr>
              <w:t>2012 – 2014: voditeljica bilateralnog znanstvenog projekta</w:t>
            </w:r>
            <w:r>
              <w:rPr>
                <w:rFonts w:ascii="Arial" w:hAnsi="Arial" w:cs="Arial"/>
                <w:sz w:val="18"/>
                <w:szCs w:val="18"/>
              </w:rPr>
              <w:t xml:space="preserve"> </w:t>
            </w:r>
            <w:r w:rsidRPr="001F6826">
              <w:rPr>
                <w:rFonts w:ascii="Arial" w:hAnsi="Arial" w:cs="Arial"/>
                <w:sz w:val="18"/>
                <w:szCs w:val="18"/>
              </w:rPr>
              <w:t>“Učinci izloženosti nanosrebru: nanočestice ili ioni</w:t>
            </w:r>
            <w:proofErr w:type="gramStart"/>
            <w:r w:rsidRPr="001F6826">
              <w:rPr>
                <w:rFonts w:ascii="Arial" w:hAnsi="Arial" w:cs="Arial"/>
                <w:sz w:val="18"/>
                <w:szCs w:val="18"/>
              </w:rPr>
              <w:t>?“</w:t>
            </w:r>
            <w:proofErr w:type="gramEnd"/>
            <w:r w:rsidRPr="001F6826">
              <w:rPr>
                <w:rFonts w:ascii="Arial" w:hAnsi="Arial" w:cs="Arial"/>
                <w:sz w:val="18"/>
                <w:szCs w:val="18"/>
              </w:rPr>
              <w:t xml:space="preserve"> financiranog u sklopu znanstveno-tehničke suradnje Hrvatska-Austrija (OeAD-MZOS).</w:t>
            </w:r>
            <w:r>
              <w:rPr>
                <w:rFonts w:ascii="Arial" w:hAnsi="Arial" w:cs="Arial"/>
                <w:sz w:val="18"/>
                <w:szCs w:val="18"/>
              </w:rPr>
              <w:t xml:space="preserve"> </w:t>
            </w:r>
            <w:r>
              <w:rPr>
                <w:rFonts w:ascii="Arial" w:hAnsi="Arial" w:cs="Arial"/>
                <w:sz w:val="18"/>
                <w:szCs w:val="20"/>
                <w:lang w:val="en-US"/>
              </w:rPr>
              <w:t>(5.700,00 eur)</w:t>
            </w:r>
          </w:p>
          <w:p w:rsidR="00223CFC" w:rsidRPr="001F6826" w:rsidRDefault="00223CFC" w:rsidP="00223CFC">
            <w:pPr>
              <w:jc w:val="both"/>
              <w:rPr>
                <w:rFonts w:ascii="Arial" w:hAnsi="Arial" w:cs="Arial"/>
                <w:sz w:val="18"/>
                <w:szCs w:val="18"/>
              </w:rPr>
            </w:pPr>
            <w:r w:rsidRPr="001F6826">
              <w:rPr>
                <w:rFonts w:ascii="Arial" w:hAnsi="Arial" w:cs="Arial"/>
                <w:sz w:val="18"/>
                <w:szCs w:val="18"/>
              </w:rPr>
              <w:t xml:space="preserve">2008 – 2012: suradnica-istraživačica na znanstvenom projektu 022-0222148-2135 (financiranje: Ministarstvo znanosti, obazovanja i športa Republike Hrvatske) pod nazivom "Izloženost metalima i njihovi učinci u graviditetu i postnatalnom razdoblju" (voditelj projekta: dr.sc. Martina Piasek) u sklopu programa "Eksperimentalna toksikologija prirodnih i sintetskih tvari" (voditelj programa: dr.sc. Ivan Sabolić, znan. </w:t>
            </w:r>
            <w:proofErr w:type="gramStart"/>
            <w:r w:rsidRPr="001F6826">
              <w:rPr>
                <w:rFonts w:ascii="Arial" w:hAnsi="Arial" w:cs="Arial"/>
                <w:sz w:val="18"/>
                <w:szCs w:val="18"/>
              </w:rPr>
              <w:t>savjetnik</w:t>
            </w:r>
            <w:proofErr w:type="gramEnd"/>
            <w:r w:rsidRPr="001F6826">
              <w:rPr>
                <w:rFonts w:ascii="Arial" w:hAnsi="Arial" w:cs="Arial"/>
                <w:sz w:val="18"/>
                <w:szCs w:val="18"/>
              </w:rPr>
              <w:t>).</w:t>
            </w:r>
          </w:p>
          <w:p w:rsidR="00223CFC" w:rsidRPr="001F6826" w:rsidRDefault="00223CFC" w:rsidP="00223CFC">
            <w:pPr>
              <w:jc w:val="both"/>
              <w:rPr>
                <w:rFonts w:ascii="Arial" w:hAnsi="Arial" w:cs="Arial"/>
                <w:sz w:val="18"/>
                <w:szCs w:val="18"/>
              </w:rPr>
            </w:pPr>
            <w:r w:rsidRPr="001F6826">
              <w:rPr>
                <w:rFonts w:ascii="Arial" w:hAnsi="Arial" w:cs="Arial"/>
                <w:sz w:val="18"/>
                <w:szCs w:val="18"/>
              </w:rPr>
              <w:t>2008 – 2010: suradnica-istraživačica na znanstvenom projektu 006-0061245-0010 (financiranje: Ministarstvo znanosti, obazovanja i športa Republike Hrvatske) pod nazivom „Glutation S-transferaza i superoksid dizmutaza u etiopatogenezi bolesti</w:t>
            </w:r>
            <w:proofErr w:type="gramStart"/>
            <w:r w:rsidRPr="001F6826">
              <w:rPr>
                <w:rFonts w:ascii="Arial" w:hAnsi="Arial" w:cs="Arial"/>
                <w:sz w:val="18"/>
                <w:szCs w:val="18"/>
              </w:rPr>
              <w:t>“ (</w:t>
            </w:r>
            <w:proofErr w:type="gramEnd"/>
            <w:r w:rsidRPr="001F6826">
              <w:rPr>
                <w:rFonts w:ascii="Arial" w:hAnsi="Arial" w:cs="Arial"/>
                <w:sz w:val="18"/>
                <w:szCs w:val="18"/>
              </w:rPr>
              <w:t>voditelj projekta: prof.dr.sc. Irena Žuntar).</w:t>
            </w:r>
          </w:p>
          <w:p w:rsidR="00223CFC" w:rsidRPr="001F6826" w:rsidRDefault="00223CFC" w:rsidP="00223CFC">
            <w:pPr>
              <w:jc w:val="both"/>
              <w:rPr>
                <w:rFonts w:ascii="Arial" w:hAnsi="Arial" w:cs="Arial"/>
                <w:sz w:val="18"/>
                <w:szCs w:val="18"/>
              </w:rPr>
            </w:pPr>
            <w:r w:rsidRPr="001F6826">
              <w:rPr>
                <w:rFonts w:ascii="Arial" w:hAnsi="Arial" w:cs="Arial"/>
                <w:sz w:val="18"/>
                <w:szCs w:val="18"/>
              </w:rPr>
              <w:lastRenderedPageBreak/>
              <w:t>2007-2008: suradnica-istraživačica na znanstvenom projektu 006-0061247-0009 (financiranje: Ministarstvo znanosti, obazovanja i športa Republike Hrvatske) pod nazivom “Kinetika i mehanizam katalitičkog antioksidacijskog djelovanja Mn-porfirina</w:t>
            </w:r>
            <w:proofErr w:type="gramStart"/>
            <w:r w:rsidRPr="001F6826">
              <w:rPr>
                <w:rFonts w:ascii="Arial" w:hAnsi="Arial" w:cs="Arial"/>
                <w:sz w:val="18"/>
                <w:szCs w:val="18"/>
              </w:rPr>
              <w:t>“ (</w:t>
            </w:r>
            <w:proofErr w:type="gramEnd"/>
            <w:r w:rsidRPr="001F6826">
              <w:rPr>
                <w:rFonts w:ascii="Arial" w:hAnsi="Arial" w:cs="Arial"/>
                <w:sz w:val="18"/>
                <w:szCs w:val="18"/>
              </w:rPr>
              <w:t>voditelj projekta: prof.dr.sc. Mladen Biruš).</w:t>
            </w:r>
          </w:p>
          <w:p w:rsidR="00223CFC" w:rsidRDefault="00223CFC" w:rsidP="00223CFC">
            <w:pPr>
              <w:jc w:val="both"/>
              <w:rPr>
                <w:rFonts w:ascii="Arial" w:hAnsi="Arial" w:cs="Arial"/>
                <w:sz w:val="18"/>
                <w:szCs w:val="18"/>
              </w:rPr>
            </w:pPr>
            <w:r w:rsidRPr="001F6826">
              <w:rPr>
                <w:rFonts w:ascii="Arial" w:hAnsi="Arial" w:cs="Arial"/>
                <w:sz w:val="18"/>
                <w:szCs w:val="18"/>
              </w:rPr>
              <w:t>2003-2007: suradnica-istraživačica na znanstvenom projektu 0006441 (financiranje: Ministarstvo znanosti, obazovanja i športa Republike Hrvatske) pod nazivom „Kinetika i mehanizam reakcija hidroksamskih kiselina s metalnim ionima</w:t>
            </w:r>
            <w:proofErr w:type="gramStart"/>
            <w:r w:rsidRPr="001F6826">
              <w:rPr>
                <w:rFonts w:ascii="Arial" w:hAnsi="Arial" w:cs="Arial"/>
                <w:sz w:val="18"/>
                <w:szCs w:val="18"/>
              </w:rPr>
              <w:t>“ (</w:t>
            </w:r>
            <w:proofErr w:type="gramEnd"/>
            <w:r w:rsidRPr="001F6826">
              <w:rPr>
                <w:rFonts w:ascii="Arial" w:hAnsi="Arial" w:cs="Arial"/>
                <w:sz w:val="18"/>
                <w:szCs w:val="18"/>
              </w:rPr>
              <w:t>voditelj proje</w:t>
            </w:r>
            <w:r>
              <w:rPr>
                <w:rFonts w:ascii="Arial" w:hAnsi="Arial" w:cs="Arial"/>
                <w:sz w:val="18"/>
                <w:szCs w:val="18"/>
              </w:rPr>
              <w:t>kta: prof.dr.sc. Mladen Biruš).</w:t>
            </w:r>
          </w:p>
          <w:p w:rsidR="00223CFC" w:rsidRPr="00D42C5F" w:rsidRDefault="00223CFC" w:rsidP="00223CFC">
            <w:pPr>
              <w:jc w:val="both"/>
              <w:rPr>
                <w:rFonts w:ascii="Candara" w:hAnsi="Candara"/>
                <w:bCs/>
                <w:sz w:val="20"/>
                <w:szCs w:val="20"/>
                <w:lang w:val="hr-HR"/>
              </w:rPr>
            </w:pPr>
            <w:r w:rsidRPr="001F6826">
              <w:rPr>
                <w:rFonts w:ascii="Arial" w:hAnsi="Arial" w:cs="Arial"/>
                <w:sz w:val="18"/>
                <w:szCs w:val="18"/>
              </w:rPr>
              <w:t>2000-2003: suradnica-istraživačica na znanstvenom projektu 0006142 (financiranje: Ministarstvo znanosti, obazovanja i športa Republike Hrvatske) pod nazivom „Interakcija nitrozo spojeva s biomedicinski važnim molekulama</w:t>
            </w:r>
            <w:proofErr w:type="gramStart"/>
            <w:r w:rsidRPr="001F6826">
              <w:rPr>
                <w:rFonts w:ascii="Arial" w:hAnsi="Arial" w:cs="Arial"/>
                <w:sz w:val="18"/>
                <w:szCs w:val="18"/>
              </w:rPr>
              <w:t>“ (</w:t>
            </w:r>
            <w:proofErr w:type="gramEnd"/>
            <w:r w:rsidRPr="001F6826">
              <w:rPr>
                <w:rFonts w:ascii="Arial" w:hAnsi="Arial" w:cs="Arial"/>
                <w:sz w:val="18"/>
                <w:szCs w:val="18"/>
              </w:rPr>
              <w:t>voditelj projekta: prof.dr.sc. Stanko Uršić)</w:t>
            </w:r>
          </w:p>
        </w:tc>
      </w:tr>
      <w:tr w:rsidR="00E147CD" w:rsidRPr="00FE08C1" w:rsidTr="00223CFC">
        <w:tc>
          <w:tcPr>
            <w:tcW w:w="2065" w:type="dxa"/>
            <w:gridSpan w:val="2"/>
            <w:tcBorders>
              <w:top w:val="nil"/>
              <w:bottom w:val="single" w:sz="4" w:space="0" w:color="auto"/>
              <w:right w:val="nil"/>
            </w:tcBorders>
          </w:tcPr>
          <w:p w:rsidR="00E147CD" w:rsidRPr="004567F0" w:rsidRDefault="00E147CD" w:rsidP="00E147CD">
            <w:pPr>
              <w:jc w:val="both"/>
              <w:rPr>
                <w:rFonts w:ascii="Candara" w:hAnsi="Candara"/>
                <w:bCs/>
                <w:sz w:val="20"/>
                <w:szCs w:val="20"/>
                <w:lang w:val="hr-HR"/>
              </w:rPr>
            </w:pPr>
          </w:p>
        </w:tc>
        <w:tc>
          <w:tcPr>
            <w:tcW w:w="1538" w:type="dxa"/>
            <w:gridSpan w:val="2"/>
            <w:tcBorders>
              <w:top w:val="nil"/>
              <w:left w:val="nil"/>
              <w:bottom w:val="single" w:sz="4" w:space="0" w:color="auto"/>
              <w:right w:val="nil"/>
            </w:tcBorders>
          </w:tcPr>
          <w:p w:rsidR="00E147CD" w:rsidRPr="00FE08C1" w:rsidRDefault="00E147CD" w:rsidP="00E147CD">
            <w:pPr>
              <w:jc w:val="both"/>
              <w:rPr>
                <w:rFonts w:ascii="Candara" w:hAnsi="Candara"/>
                <w:b/>
                <w:bCs/>
                <w:sz w:val="20"/>
                <w:szCs w:val="20"/>
                <w:lang w:val="hr-HR"/>
              </w:rPr>
            </w:pPr>
          </w:p>
        </w:tc>
        <w:tc>
          <w:tcPr>
            <w:tcW w:w="5890" w:type="dxa"/>
            <w:tcBorders>
              <w:top w:val="nil"/>
              <w:left w:val="nil"/>
              <w:bottom w:val="single" w:sz="4" w:space="0" w:color="auto"/>
            </w:tcBorders>
          </w:tcPr>
          <w:p w:rsidR="00E147CD" w:rsidRPr="00FE08C1" w:rsidRDefault="00E147CD" w:rsidP="00E147CD">
            <w:pPr>
              <w:jc w:val="both"/>
              <w:rPr>
                <w:rFonts w:ascii="Candara" w:hAnsi="Candara"/>
                <w:b/>
                <w:bCs/>
                <w:sz w:val="20"/>
                <w:szCs w:val="20"/>
                <w:lang w:val="hr-HR"/>
              </w:rPr>
            </w:pPr>
          </w:p>
        </w:tc>
      </w:tr>
      <w:tr w:rsidR="00E147CD" w:rsidRPr="00FE08C1" w:rsidTr="004567F0">
        <w:tc>
          <w:tcPr>
            <w:tcW w:w="9493" w:type="dxa"/>
            <w:gridSpan w:val="5"/>
            <w:tcBorders>
              <w:bottom w:val="single" w:sz="4" w:space="0" w:color="auto"/>
            </w:tcBorders>
            <w:shd w:val="clear" w:color="auto" w:fill="BDD6EE" w:themeFill="accent1" w:themeFillTint="66"/>
          </w:tcPr>
          <w:p w:rsidR="00E147CD" w:rsidRPr="00FE08C1" w:rsidRDefault="00E147CD" w:rsidP="00E147CD">
            <w:pPr>
              <w:jc w:val="both"/>
              <w:rPr>
                <w:rFonts w:ascii="Candara" w:hAnsi="Candara"/>
                <w:b/>
                <w:bCs/>
                <w:sz w:val="20"/>
                <w:szCs w:val="20"/>
                <w:lang w:val="hr-HR"/>
              </w:rPr>
            </w:pPr>
            <w:r w:rsidRPr="00FE08C1">
              <w:rPr>
                <w:rFonts w:ascii="Candara" w:hAnsi="Candara"/>
                <w:b/>
                <w:bCs/>
                <w:sz w:val="20"/>
                <w:szCs w:val="20"/>
                <w:lang w:val="hr-HR"/>
              </w:rPr>
              <w:t>ČLANSTVA</w:t>
            </w:r>
          </w:p>
        </w:tc>
      </w:tr>
      <w:tr w:rsidR="00223CFC" w:rsidRPr="00FE08C1" w:rsidTr="006419FA">
        <w:trPr>
          <w:trHeight w:val="498"/>
        </w:trPr>
        <w:tc>
          <w:tcPr>
            <w:tcW w:w="9493" w:type="dxa"/>
            <w:gridSpan w:val="5"/>
          </w:tcPr>
          <w:p w:rsidR="00223CFC" w:rsidRDefault="00223CFC" w:rsidP="00E147CD">
            <w:pPr>
              <w:autoSpaceDE w:val="0"/>
              <w:autoSpaceDN w:val="0"/>
              <w:adjustRightInd w:val="0"/>
              <w:rPr>
                <w:rFonts w:ascii="Candara" w:hAnsi="Candara"/>
                <w:bCs/>
                <w:i/>
                <w:sz w:val="20"/>
                <w:szCs w:val="20"/>
                <w:lang w:val="hr-HR"/>
              </w:rPr>
            </w:pPr>
            <w:r>
              <w:rPr>
                <w:rFonts w:ascii="Candara" w:hAnsi="Candara"/>
                <w:bCs/>
                <w:i/>
                <w:sz w:val="20"/>
                <w:szCs w:val="20"/>
                <w:lang w:val="hr-HR"/>
              </w:rPr>
              <w:t>Hrvatsko kemijsko društvo, Društvo sveučilišnih nastavnika i ostalih znanstvenika, Hrvatsko bioetičko društvo, Hrvatsko katoličko liječničko društvo</w:t>
            </w:r>
          </w:p>
          <w:p w:rsidR="00223CFC" w:rsidRPr="00FE08C1" w:rsidRDefault="00223CFC" w:rsidP="00E147CD">
            <w:pPr>
              <w:autoSpaceDE w:val="0"/>
              <w:autoSpaceDN w:val="0"/>
              <w:adjustRightInd w:val="0"/>
              <w:rPr>
                <w:rFonts w:ascii="Candara" w:hAnsi="Candara"/>
                <w:b/>
                <w:bCs/>
                <w:sz w:val="20"/>
                <w:szCs w:val="20"/>
                <w:lang w:val="hr-HR"/>
              </w:rPr>
            </w:pPr>
            <w:r>
              <w:rPr>
                <w:rFonts w:ascii="Candara" w:hAnsi="Candara"/>
                <w:bCs/>
                <w:i/>
                <w:sz w:val="20"/>
                <w:szCs w:val="20"/>
                <w:lang w:val="hr-HR"/>
              </w:rPr>
              <w:t xml:space="preserve"> </w:t>
            </w:r>
          </w:p>
        </w:tc>
      </w:tr>
      <w:tr w:rsidR="00E147CD" w:rsidRPr="00FE08C1" w:rsidTr="004567F0">
        <w:tc>
          <w:tcPr>
            <w:tcW w:w="9493" w:type="dxa"/>
            <w:gridSpan w:val="5"/>
            <w:tcBorders>
              <w:bottom w:val="single" w:sz="4" w:space="0" w:color="auto"/>
            </w:tcBorders>
            <w:shd w:val="clear" w:color="auto" w:fill="BDD6EE" w:themeFill="accent1" w:themeFillTint="66"/>
          </w:tcPr>
          <w:p w:rsidR="00E147CD" w:rsidRPr="00FE08C1" w:rsidRDefault="00E147CD" w:rsidP="00223CFC">
            <w:pPr>
              <w:jc w:val="both"/>
              <w:rPr>
                <w:rFonts w:ascii="Candara" w:hAnsi="Candara"/>
                <w:b/>
                <w:bCs/>
                <w:sz w:val="20"/>
                <w:szCs w:val="20"/>
                <w:lang w:val="hr-HR"/>
              </w:rPr>
            </w:pPr>
            <w:r w:rsidRPr="00FE08C1">
              <w:rPr>
                <w:rFonts w:ascii="Candara" w:hAnsi="Candara"/>
                <w:b/>
                <w:bCs/>
                <w:sz w:val="20"/>
                <w:szCs w:val="20"/>
                <w:lang w:val="hr-HR"/>
              </w:rPr>
              <w:t xml:space="preserve">Nagrade, </w:t>
            </w:r>
            <w:r w:rsidR="00223CFC">
              <w:rPr>
                <w:rFonts w:ascii="Candara" w:hAnsi="Candara"/>
                <w:b/>
                <w:bCs/>
                <w:sz w:val="20"/>
                <w:szCs w:val="20"/>
                <w:lang w:val="hr-HR"/>
              </w:rPr>
              <w:t>stručne, znanstvene i nastavne aktivnosti</w:t>
            </w:r>
          </w:p>
        </w:tc>
      </w:tr>
      <w:tr w:rsidR="00223CFC" w:rsidRPr="00FE08C1" w:rsidTr="00223CFC">
        <w:tc>
          <w:tcPr>
            <w:tcW w:w="1296" w:type="dxa"/>
            <w:tcBorders>
              <w:bottom w:val="nil"/>
              <w:right w:val="nil"/>
            </w:tcBorders>
          </w:tcPr>
          <w:p w:rsidR="00223CFC" w:rsidRPr="00FE08C1" w:rsidRDefault="00223CFC" w:rsidP="00E147CD">
            <w:pPr>
              <w:ind w:right="-108"/>
              <w:jc w:val="both"/>
              <w:rPr>
                <w:rFonts w:ascii="Candara" w:hAnsi="Candara"/>
                <w:b/>
                <w:bCs/>
                <w:sz w:val="20"/>
                <w:szCs w:val="20"/>
                <w:lang w:val="hr-HR"/>
              </w:rPr>
            </w:pPr>
            <w:r>
              <w:rPr>
                <w:rFonts w:ascii="Candara" w:hAnsi="Candara"/>
                <w:b/>
                <w:bCs/>
                <w:sz w:val="20"/>
                <w:szCs w:val="20"/>
                <w:lang w:val="hr-HR"/>
              </w:rPr>
              <w:t>Nagrade</w:t>
            </w:r>
          </w:p>
        </w:tc>
        <w:tc>
          <w:tcPr>
            <w:tcW w:w="8197" w:type="dxa"/>
            <w:gridSpan w:val="4"/>
            <w:tcBorders>
              <w:left w:val="nil"/>
              <w:bottom w:val="nil"/>
            </w:tcBorders>
          </w:tcPr>
          <w:p w:rsidR="00223CFC" w:rsidRPr="00B54520" w:rsidRDefault="00223CFC" w:rsidP="00223CFC">
            <w:pPr>
              <w:jc w:val="both"/>
              <w:rPr>
                <w:rFonts w:ascii="Arial" w:hAnsi="Arial" w:cs="Arial"/>
                <w:sz w:val="18"/>
                <w:szCs w:val="18"/>
              </w:rPr>
            </w:pPr>
            <w:proofErr w:type="gramStart"/>
            <w:r w:rsidRPr="00B54520">
              <w:rPr>
                <w:rFonts w:ascii="Arial" w:hAnsi="Arial" w:cs="Arial"/>
                <w:sz w:val="18"/>
                <w:szCs w:val="18"/>
              </w:rPr>
              <w:t>dobitnica</w:t>
            </w:r>
            <w:proofErr w:type="gramEnd"/>
            <w:r w:rsidRPr="00B54520">
              <w:rPr>
                <w:rFonts w:ascii="Arial" w:hAnsi="Arial" w:cs="Arial"/>
                <w:sz w:val="18"/>
                <w:szCs w:val="18"/>
              </w:rPr>
              <w:t xml:space="preserve"> Godišnje nagrade Društva sveučilišnih nastavnika i drugih znanstvenika za 2001. godinu</w:t>
            </w:r>
          </w:p>
          <w:p w:rsidR="00223CFC" w:rsidRPr="00B54520" w:rsidRDefault="00223CFC" w:rsidP="00223CFC">
            <w:pPr>
              <w:jc w:val="both"/>
              <w:rPr>
                <w:rFonts w:ascii="Arial" w:hAnsi="Arial" w:cs="Arial"/>
                <w:sz w:val="18"/>
                <w:szCs w:val="18"/>
              </w:rPr>
            </w:pPr>
            <w:r w:rsidRPr="00B54520">
              <w:rPr>
                <w:rFonts w:ascii="Arial" w:hAnsi="Arial" w:cs="Arial"/>
                <w:sz w:val="18"/>
                <w:szCs w:val="18"/>
              </w:rPr>
              <w:t>-</w:t>
            </w:r>
            <w:r w:rsidRPr="00B54520">
              <w:rPr>
                <w:rFonts w:ascii="Arial" w:hAnsi="Arial" w:cs="Arial"/>
                <w:sz w:val="18"/>
                <w:szCs w:val="18"/>
              </w:rPr>
              <w:tab/>
            </w:r>
            <w:proofErr w:type="gramStart"/>
            <w:r w:rsidRPr="00B54520">
              <w:rPr>
                <w:rFonts w:ascii="Arial" w:hAnsi="Arial" w:cs="Arial"/>
                <w:sz w:val="18"/>
                <w:szCs w:val="18"/>
              </w:rPr>
              <w:t>dobitnica</w:t>
            </w:r>
            <w:proofErr w:type="gramEnd"/>
            <w:r w:rsidRPr="00B54520">
              <w:rPr>
                <w:rFonts w:ascii="Arial" w:hAnsi="Arial" w:cs="Arial"/>
                <w:sz w:val="18"/>
                <w:szCs w:val="18"/>
              </w:rPr>
              <w:t xml:space="preserve"> nagrade Nacionalnog programa stipendiranja „Za žene u znanosti“, u organizaciji L’Oréala ADRIA i Hrvatskog povjerenstva za UNESCO pri Ministarstvu kulture Republike Hrvatske, za 2007. godinu </w:t>
            </w:r>
          </w:p>
          <w:p w:rsidR="00223CFC" w:rsidRPr="00B54520" w:rsidRDefault="00223CFC" w:rsidP="00223CFC">
            <w:pPr>
              <w:jc w:val="both"/>
              <w:rPr>
                <w:rFonts w:ascii="Arial" w:hAnsi="Arial" w:cs="Arial"/>
                <w:sz w:val="18"/>
                <w:szCs w:val="18"/>
              </w:rPr>
            </w:pPr>
            <w:r w:rsidRPr="00B54520">
              <w:rPr>
                <w:rFonts w:ascii="Arial" w:hAnsi="Arial" w:cs="Arial"/>
                <w:sz w:val="18"/>
                <w:szCs w:val="18"/>
              </w:rPr>
              <w:t>-</w:t>
            </w:r>
            <w:r w:rsidRPr="00B54520">
              <w:rPr>
                <w:rFonts w:ascii="Arial" w:hAnsi="Arial" w:cs="Arial"/>
                <w:sz w:val="18"/>
                <w:szCs w:val="18"/>
              </w:rPr>
              <w:tab/>
            </w:r>
            <w:proofErr w:type="gramStart"/>
            <w:r w:rsidRPr="00B54520">
              <w:rPr>
                <w:rFonts w:ascii="Arial" w:hAnsi="Arial" w:cs="Arial"/>
                <w:sz w:val="18"/>
                <w:szCs w:val="18"/>
              </w:rPr>
              <w:t>dobitnica</w:t>
            </w:r>
            <w:proofErr w:type="gramEnd"/>
            <w:r w:rsidRPr="00B54520">
              <w:rPr>
                <w:rFonts w:ascii="Arial" w:hAnsi="Arial" w:cs="Arial"/>
                <w:sz w:val="18"/>
                <w:szCs w:val="18"/>
              </w:rPr>
              <w:t xml:space="preserve"> stipendije Ministarstva znanosti, obrazovanja i športa Republike Hrvatske za studijski boravak na Max Planck Institut für Kohlenforschung, Mülheim a/d Ruhr, Njemačka u 2007. godini</w:t>
            </w:r>
          </w:p>
          <w:p w:rsidR="00223CFC" w:rsidRDefault="00223CFC" w:rsidP="00223CFC">
            <w:pPr>
              <w:jc w:val="both"/>
              <w:rPr>
                <w:rFonts w:ascii="Arial" w:hAnsi="Arial" w:cs="Arial"/>
                <w:sz w:val="18"/>
                <w:szCs w:val="18"/>
              </w:rPr>
            </w:pPr>
            <w:r w:rsidRPr="00B54520">
              <w:rPr>
                <w:rFonts w:ascii="Arial" w:hAnsi="Arial" w:cs="Arial"/>
                <w:sz w:val="18"/>
                <w:szCs w:val="18"/>
              </w:rPr>
              <w:t>-</w:t>
            </w:r>
            <w:r w:rsidRPr="00B54520">
              <w:rPr>
                <w:rFonts w:ascii="Arial" w:hAnsi="Arial" w:cs="Arial"/>
                <w:sz w:val="18"/>
                <w:szCs w:val="18"/>
              </w:rPr>
              <w:tab/>
            </w:r>
            <w:proofErr w:type="gramStart"/>
            <w:r w:rsidRPr="00B54520">
              <w:rPr>
                <w:rFonts w:ascii="Arial" w:hAnsi="Arial" w:cs="Arial"/>
                <w:sz w:val="18"/>
                <w:szCs w:val="18"/>
              </w:rPr>
              <w:t>dobitnica</w:t>
            </w:r>
            <w:proofErr w:type="gramEnd"/>
            <w:r w:rsidRPr="00B54520">
              <w:rPr>
                <w:rFonts w:ascii="Arial" w:hAnsi="Arial" w:cs="Arial"/>
                <w:sz w:val="18"/>
                <w:szCs w:val="18"/>
              </w:rPr>
              <w:t xml:space="preserve"> godišnje nagrade Instituta za medicinska istraživanja i medicinu rada za značajan znanstveni doprinos u 2011. godini</w:t>
            </w:r>
          </w:p>
          <w:p w:rsidR="00223CFC" w:rsidRDefault="00223CFC" w:rsidP="00223CFC">
            <w:pPr>
              <w:jc w:val="both"/>
              <w:rPr>
                <w:rFonts w:ascii="Arial" w:hAnsi="Arial" w:cs="Arial"/>
                <w:sz w:val="18"/>
                <w:szCs w:val="18"/>
              </w:rPr>
            </w:pPr>
            <w:r>
              <w:rPr>
                <w:rFonts w:ascii="Arial" w:hAnsi="Arial" w:cs="Arial"/>
                <w:sz w:val="18"/>
                <w:szCs w:val="18"/>
              </w:rPr>
              <w:t xml:space="preserve">-             </w:t>
            </w:r>
            <w:proofErr w:type="gramStart"/>
            <w:r w:rsidRPr="00B54520">
              <w:rPr>
                <w:rFonts w:ascii="Arial" w:hAnsi="Arial" w:cs="Arial"/>
                <w:sz w:val="18"/>
                <w:szCs w:val="18"/>
              </w:rPr>
              <w:t>dobitnica</w:t>
            </w:r>
            <w:proofErr w:type="gramEnd"/>
            <w:r w:rsidRPr="00B54520">
              <w:rPr>
                <w:rFonts w:ascii="Arial" w:hAnsi="Arial" w:cs="Arial"/>
                <w:sz w:val="18"/>
                <w:szCs w:val="18"/>
              </w:rPr>
              <w:t xml:space="preserve"> godišnje nagrade Instituta za medicinska istraživanja i medicinu rada za zna</w:t>
            </w:r>
            <w:r>
              <w:rPr>
                <w:rFonts w:ascii="Arial" w:hAnsi="Arial" w:cs="Arial"/>
                <w:sz w:val="18"/>
                <w:szCs w:val="18"/>
              </w:rPr>
              <w:t>čajan znanstveni doprinos u 2018</w:t>
            </w:r>
            <w:r w:rsidRPr="00B54520">
              <w:rPr>
                <w:rFonts w:ascii="Arial" w:hAnsi="Arial" w:cs="Arial"/>
                <w:sz w:val="18"/>
                <w:szCs w:val="18"/>
              </w:rPr>
              <w:t xml:space="preserve">. </w:t>
            </w:r>
            <w:r w:rsidRPr="00B54520">
              <w:rPr>
                <w:rFonts w:ascii="Arial" w:hAnsi="Arial" w:cs="Arial"/>
                <w:sz w:val="18"/>
                <w:szCs w:val="18"/>
              </w:rPr>
              <w:t>G</w:t>
            </w:r>
            <w:r w:rsidRPr="00B54520">
              <w:rPr>
                <w:rFonts w:ascii="Arial" w:hAnsi="Arial" w:cs="Arial"/>
                <w:sz w:val="18"/>
                <w:szCs w:val="18"/>
              </w:rPr>
              <w:t>odini</w:t>
            </w:r>
          </w:p>
          <w:p w:rsidR="00223CFC" w:rsidRPr="00FE08C1" w:rsidRDefault="00223CFC" w:rsidP="00223CFC">
            <w:pPr>
              <w:jc w:val="both"/>
              <w:rPr>
                <w:rFonts w:ascii="Candara" w:hAnsi="Candara"/>
                <w:b/>
                <w:bCs/>
                <w:sz w:val="20"/>
                <w:szCs w:val="20"/>
                <w:lang w:val="hr-HR"/>
              </w:rPr>
            </w:pPr>
          </w:p>
        </w:tc>
      </w:tr>
      <w:tr w:rsidR="00223CFC" w:rsidRPr="00FE08C1" w:rsidTr="00223CFC">
        <w:tc>
          <w:tcPr>
            <w:tcW w:w="1296" w:type="dxa"/>
            <w:tcBorders>
              <w:top w:val="nil"/>
              <w:bottom w:val="nil"/>
              <w:right w:val="nil"/>
            </w:tcBorders>
          </w:tcPr>
          <w:p w:rsidR="00223CFC" w:rsidRPr="00FE08C1" w:rsidRDefault="00223CFC" w:rsidP="00E147CD">
            <w:pPr>
              <w:ind w:right="-108"/>
              <w:jc w:val="both"/>
              <w:rPr>
                <w:rFonts w:ascii="Candara" w:hAnsi="Candara"/>
                <w:b/>
                <w:bCs/>
                <w:sz w:val="20"/>
                <w:szCs w:val="20"/>
                <w:lang w:val="hr-HR"/>
              </w:rPr>
            </w:pPr>
            <w:r>
              <w:rPr>
                <w:rFonts w:ascii="Candara" w:hAnsi="Candara"/>
                <w:b/>
                <w:bCs/>
                <w:sz w:val="20"/>
                <w:szCs w:val="20"/>
                <w:lang w:val="hr-HR"/>
              </w:rPr>
              <w:t>Stručne aktivnosti</w:t>
            </w:r>
          </w:p>
        </w:tc>
        <w:tc>
          <w:tcPr>
            <w:tcW w:w="8197" w:type="dxa"/>
            <w:gridSpan w:val="4"/>
            <w:tcBorders>
              <w:top w:val="nil"/>
              <w:left w:val="nil"/>
              <w:bottom w:val="nil"/>
            </w:tcBorders>
          </w:tcPr>
          <w:p w:rsidR="00223CFC" w:rsidRDefault="00223CFC" w:rsidP="00223CFC">
            <w:pPr>
              <w:tabs>
                <w:tab w:val="left" w:pos="0"/>
                <w:tab w:val="left" w:pos="432"/>
                <w:tab w:val="left" w:pos="851"/>
                <w:tab w:val="left" w:pos="1987"/>
                <w:tab w:val="left" w:pos="2419"/>
                <w:tab w:val="left" w:pos="2938"/>
                <w:tab w:val="left" w:pos="3283"/>
                <w:tab w:val="left" w:pos="4254"/>
                <w:tab w:val="left" w:pos="5105"/>
                <w:tab w:val="left" w:pos="5956"/>
                <w:tab w:val="left" w:pos="6806"/>
                <w:tab w:val="left" w:pos="7657"/>
                <w:tab w:val="left" w:pos="8508"/>
              </w:tabs>
              <w:suppressAutoHyphens/>
              <w:spacing w:before="90" w:after="54"/>
              <w:jc w:val="both"/>
              <w:rPr>
                <w:rFonts w:ascii="Arial" w:hAnsi="Arial" w:cs="Arial"/>
                <w:sz w:val="18"/>
                <w:szCs w:val="18"/>
                <w:lang w:val="en-US"/>
              </w:rPr>
            </w:pPr>
            <w:r>
              <w:rPr>
                <w:rFonts w:ascii="Arial" w:hAnsi="Arial" w:cs="Arial"/>
                <w:sz w:val="18"/>
                <w:szCs w:val="18"/>
                <w:lang w:val="en-US"/>
              </w:rPr>
              <w:t>Članica Tematskog inovacijskog vijeća za dravlje I kvalitetu života Ministarstva gospodarstva, poduzetništva I obrta Republike Hrvatske</w:t>
            </w:r>
          </w:p>
          <w:p w:rsidR="00223CFC" w:rsidRPr="00393E75" w:rsidRDefault="00223CFC" w:rsidP="00223CFC">
            <w:pPr>
              <w:tabs>
                <w:tab w:val="left" w:pos="0"/>
                <w:tab w:val="left" w:pos="432"/>
                <w:tab w:val="left" w:pos="851"/>
                <w:tab w:val="left" w:pos="1987"/>
                <w:tab w:val="left" w:pos="2419"/>
                <w:tab w:val="left" w:pos="2938"/>
                <w:tab w:val="left" w:pos="3283"/>
                <w:tab w:val="left" w:pos="4254"/>
                <w:tab w:val="left" w:pos="5105"/>
                <w:tab w:val="left" w:pos="5956"/>
                <w:tab w:val="left" w:pos="6806"/>
                <w:tab w:val="left" w:pos="7657"/>
                <w:tab w:val="left" w:pos="8508"/>
              </w:tabs>
              <w:suppressAutoHyphens/>
              <w:spacing w:before="90" w:after="54"/>
              <w:jc w:val="both"/>
              <w:rPr>
                <w:rFonts w:ascii="Arial" w:hAnsi="Arial" w:cs="Arial"/>
                <w:sz w:val="18"/>
                <w:szCs w:val="18"/>
                <w:lang w:val="en-US"/>
              </w:rPr>
            </w:pPr>
            <w:r w:rsidRPr="00C404A3">
              <w:rPr>
                <w:rFonts w:ascii="Arial" w:hAnsi="Arial" w:cs="Arial"/>
                <w:sz w:val="18"/>
                <w:szCs w:val="18"/>
                <w:lang w:val="en-US"/>
              </w:rPr>
              <w:t>Članica Radne skupine za izradu stajališta Republike Hrvatske s područja nove hrane pri Ministarstvu zdravstva</w:t>
            </w:r>
            <w:r w:rsidRPr="00393E75">
              <w:rPr>
                <w:rFonts w:ascii="Arial" w:hAnsi="Arial" w:cs="Arial"/>
                <w:sz w:val="18"/>
                <w:szCs w:val="18"/>
                <w:lang w:val="en-US"/>
              </w:rPr>
              <w:t xml:space="preserve"> </w:t>
            </w:r>
          </w:p>
          <w:p w:rsidR="00223CFC" w:rsidRDefault="00223CFC" w:rsidP="00223CFC">
            <w:pPr>
              <w:tabs>
                <w:tab w:val="left" w:pos="0"/>
                <w:tab w:val="left" w:pos="432"/>
                <w:tab w:val="left" w:pos="851"/>
                <w:tab w:val="left" w:pos="1987"/>
                <w:tab w:val="left" w:pos="2419"/>
                <w:tab w:val="left" w:pos="2938"/>
                <w:tab w:val="left" w:pos="3283"/>
                <w:tab w:val="left" w:pos="4254"/>
                <w:tab w:val="left" w:pos="5105"/>
                <w:tab w:val="left" w:pos="5956"/>
                <w:tab w:val="left" w:pos="6806"/>
                <w:tab w:val="left" w:pos="7657"/>
                <w:tab w:val="left" w:pos="8508"/>
              </w:tabs>
              <w:suppressAutoHyphens/>
              <w:spacing w:before="90" w:after="54"/>
              <w:jc w:val="both"/>
              <w:rPr>
                <w:rFonts w:ascii="Arial" w:hAnsi="Arial" w:cs="Arial"/>
                <w:sz w:val="18"/>
                <w:szCs w:val="18"/>
                <w:lang w:val="en-US"/>
              </w:rPr>
            </w:pPr>
            <w:r>
              <w:rPr>
                <w:rFonts w:ascii="Arial" w:hAnsi="Arial" w:cs="Arial"/>
                <w:sz w:val="18"/>
                <w:szCs w:val="18"/>
                <w:lang w:val="en-US"/>
              </w:rPr>
              <w:t>Članica Referentne skupine Ministarstva znanosti I obrazovanja za područje Nanotehnologije, naprednih materijala, biotehnologije, naprednih proizvodnih procesa</w:t>
            </w:r>
          </w:p>
          <w:p w:rsidR="00223CFC" w:rsidRPr="00223CFC" w:rsidRDefault="00223CFC" w:rsidP="00223CFC">
            <w:pPr>
              <w:tabs>
                <w:tab w:val="left" w:pos="0"/>
                <w:tab w:val="left" w:pos="432"/>
                <w:tab w:val="left" w:pos="851"/>
                <w:tab w:val="left" w:pos="1987"/>
                <w:tab w:val="left" w:pos="2419"/>
                <w:tab w:val="left" w:pos="2938"/>
                <w:tab w:val="left" w:pos="3283"/>
                <w:tab w:val="left" w:pos="4254"/>
                <w:tab w:val="left" w:pos="5105"/>
                <w:tab w:val="left" w:pos="5956"/>
                <w:tab w:val="left" w:pos="6806"/>
                <w:tab w:val="left" w:pos="7657"/>
                <w:tab w:val="left" w:pos="8508"/>
              </w:tabs>
              <w:suppressAutoHyphens/>
              <w:spacing w:before="90" w:after="54"/>
              <w:jc w:val="both"/>
              <w:rPr>
                <w:rFonts w:ascii="Arial" w:hAnsi="Arial" w:cs="Arial"/>
                <w:sz w:val="18"/>
                <w:szCs w:val="18"/>
                <w:lang w:val="en-US"/>
              </w:rPr>
            </w:pPr>
          </w:p>
        </w:tc>
      </w:tr>
      <w:tr w:rsidR="00223CFC" w:rsidRPr="00FE08C1" w:rsidTr="00223CFC">
        <w:tc>
          <w:tcPr>
            <w:tcW w:w="1296" w:type="dxa"/>
            <w:tcBorders>
              <w:top w:val="nil"/>
              <w:bottom w:val="nil"/>
              <w:right w:val="nil"/>
            </w:tcBorders>
          </w:tcPr>
          <w:p w:rsidR="00223CFC" w:rsidRPr="00FE08C1" w:rsidRDefault="00223CFC" w:rsidP="00E147CD">
            <w:pPr>
              <w:ind w:right="-108"/>
              <w:jc w:val="both"/>
              <w:rPr>
                <w:rFonts w:ascii="Candara" w:hAnsi="Candara"/>
                <w:b/>
                <w:bCs/>
                <w:sz w:val="20"/>
                <w:szCs w:val="20"/>
                <w:lang w:val="hr-HR"/>
              </w:rPr>
            </w:pPr>
            <w:r>
              <w:rPr>
                <w:rFonts w:ascii="Candara" w:hAnsi="Candara"/>
                <w:b/>
                <w:bCs/>
                <w:sz w:val="20"/>
                <w:szCs w:val="20"/>
                <w:lang w:val="hr-HR"/>
              </w:rPr>
              <w:t xml:space="preserve">Recenzetske aktivnosti </w:t>
            </w:r>
          </w:p>
        </w:tc>
        <w:tc>
          <w:tcPr>
            <w:tcW w:w="8197" w:type="dxa"/>
            <w:gridSpan w:val="4"/>
            <w:tcBorders>
              <w:top w:val="nil"/>
              <w:left w:val="nil"/>
              <w:bottom w:val="nil"/>
            </w:tcBorders>
          </w:tcPr>
          <w:p w:rsidR="00223CFC" w:rsidRPr="00C404A3" w:rsidRDefault="00223CFC" w:rsidP="00223CFC">
            <w:pPr>
              <w:tabs>
                <w:tab w:val="left" w:pos="0"/>
                <w:tab w:val="left" w:pos="432"/>
                <w:tab w:val="left" w:pos="851"/>
                <w:tab w:val="left" w:pos="1987"/>
                <w:tab w:val="left" w:pos="2419"/>
                <w:tab w:val="left" w:pos="2938"/>
                <w:tab w:val="left" w:pos="3283"/>
                <w:tab w:val="left" w:pos="4254"/>
                <w:tab w:val="left" w:pos="5105"/>
                <w:tab w:val="left" w:pos="5956"/>
                <w:tab w:val="left" w:pos="6806"/>
                <w:tab w:val="left" w:pos="7657"/>
                <w:tab w:val="left" w:pos="8508"/>
              </w:tabs>
              <w:suppressAutoHyphens/>
              <w:spacing w:before="90" w:after="54"/>
              <w:jc w:val="both"/>
              <w:rPr>
                <w:rFonts w:ascii="Arial" w:hAnsi="Arial" w:cs="Arial"/>
                <w:sz w:val="18"/>
                <w:szCs w:val="18"/>
                <w:lang w:val="en-US"/>
              </w:rPr>
            </w:pPr>
            <w:r w:rsidRPr="00C404A3">
              <w:rPr>
                <w:rFonts w:ascii="Arial" w:hAnsi="Arial" w:cs="Arial"/>
                <w:sz w:val="18"/>
                <w:szCs w:val="18"/>
                <w:lang w:val="en-US"/>
              </w:rPr>
              <w:t>-</w:t>
            </w:r>
            <w:r w:rsidRPr="00C404A3">
              <w:rPr>
                <w:rFonts w:ascii="Arial" w:hAnsi="Arial" w:cs="Arial"/>
                <w:sz w:val="18"/>
                <w:szCs w:val="18"/>
                <w:lang w:val="en-US"/>
              </w:rPr>
              <w:tab/>
              <w:t xml:space="preserve">Sudjeluje u evaluaciji znanstvenih projekata za slijedeće međunarodne agencije: Agence nationale de la recherche (ANR), Czech Science Foundation, Bulgarian National Science Fund </w:t>
            </w:r>
          </w:p>
          <w:p w:rsidR="00223CFC" w:rsidRDefault="00223CFC" w:rsidP="00223CFC">
            <w:pPr>
              <w:jc w:val="both"/>
              <w:rPr>
                <w:rFonts w:ascii="Arial" w:hAnsi="Arial" w:cs="Arial"/>
                <w:sz w:val="18"/>
                <w:szCs w:val="18"/>
                <w:lang w:val="en-US"/>
              </w:rPr>
            </w:pPr>
            <w:r w:rsidRPr="00C404A3">
              <w:rPr>
                <w:rFonts w:ascii="Arial" w:hAnsi="Arial" w:cs="Arial"/>
                <w:sz w:val="18"/>
                <w:szCs w:val="18"/>
                <w:lang w:val="en-US"/>
              </w:rPr>
              <w:t>-</w:t>
            </w:r>
            <w:r w:rsidRPr="00C404A3">
              <w:rPr>
                <w:rFonts w:ascii="Arial" w:hAnsi="Arial" w:cs="Arial"/>
                <w:sz w:val="18"/>
                <w:szCs w:val="18"/>
                <w:lang w:val="en-US"/>
              </w:rPr>
              <w:tab/>
              <w:t>Sudjeluje u evaluaciji radova za slijedeće znanstvene časopise: Journal of Nanobiotechnology, Journal of Nanoparticle Research, Nanoimpact, Nanoscale Research Letters, Nanotoxicology, International Journal of Environmental Analytical Chemistry, Colloids and Surfaces B: Biointerfaces, Ecotoxicology and Environmental Safety, Environmental Science and Pollution Research, International Journal of Environmental Analytical Chemistry, Journal of Trace Elements in Biology and Medicine, British Journal of Nutrition, European Food Research and Technology, Journal of Hazardous Materials, Food Analytical Methods, Food Chemistry, Food and Chemical Toxicology, International Journal of Food Sciences &amp; Nutrition, International Journal of Food Science and Technology, Industrial Crops and Products, Journal of Agricultural and Food Chemistry, Bevarages, Croatian Journal of Food Technology, Biotechnology and Nutrition, Kemija u industriji, Arhiv za higijenu rada i toksikologiju</w:t>
            </w:r>
          </w:p>
          <w:p w:rsidR="00223CFC" w:rsidRPr="00FE08C1" w:rsidRDefault="00223CFC" w:rsidP="00223CFC">
            <w:pPr>
              <w:jc w:val="both"/>
              <w:rPr>
                <w:rFonts w:ascii="Candara" w:hAnsi="Candara"/>
                <w:b/>
                <w:bCs/>
                <w:sz w:val="20"/>
                <w:szCs w:val="20"/>
                <w:lang w:val="hr-HR"/>
              </w:rPr>
            </w:pPr>
          </w:p>
        </w:tc>
      </w:tr>
      <w:tr w:rsidR="00223CFC" w:rsidRPr="00FE08C1" w:rsidTr="00223CFC">
        <w:tc>
          <w:tcPr>
            <w:tcW w:w="1296" w:type="dxa"/>
            <w:tcBorders>
              <w:top w:val="nil"/>
              <w:bottom w:val="nil"/>
              <w:right w:val="nil"/>
            </w:tcBorders>
          </w:tcPr>
          <w:p w:rsidR="00223CFC" w:rsidRDefault="00223CFC" w:rsidP="00E147CD">
            <w:pPr>
              <w:ind w:right="-108"/>
              <w:jc w:val="both"/>
              <w:rPr>
                <w:rFonts w:ascii="Candara" w:hAnsi="Candara"/>
                <w:b/>
                <w:bCs/>
                <w:sz w:val="20"/>
                <w:szCs w:val="20"/>
                <w:lang w:val="hr-HR"/>
              </w:rPr>
            </w:pPr>
            <w:r>
              <w:rPr>
                <w:rFonts w:ascii="Candara" w:hAnsi="Candara"/>
                <w:b/>
                <w:bCs/>
                <w:sz w:val="20"/>
                <w:szCs w:val="20"/>
                <w:lang w:val="hr-HR"/>
              </w:rPr>
              <w:t>Suradnja s akademskim i poslovnim sketorom</w:t>
            </w:r>
          </w:p>
        </w:tc>
        <w:tc>
          <w:tcPr>
            <w:tcW w:w="8197" w:type="dxa"/>
            <w:gridSpan w:val="4"/>
            <w:tcBorders>
              <w:top w:val="nil"/>
              <w:left w:val="nil"/>
              <w:bottom w:val="nil"/>
            </w:tcBorders>
          </w:tcPr>
          <w:p w:rsidR="00223CFC" w:rsidRDefault="00223CFC" w:rsidP="00223CFC">
            <w:pPr>
              <w:jc w:val="both"/>
              <w:rPr>
                <w:rFonts w:ascii="Arial" w:hAnsi="Arial" w:cs="Arial"/>
                <w:sz w:val="18"/>
                <w:szCs w:val="18"/>
                <w:lang w:val="en-US"/>
              </w:rPr>
            </w:pPr>
            <w:r w:rsidRPr="00387CD1">
              <w:rPr>
                <w:rFonts w:ascii="Arial" w:hAnsi="Arial" w:cs="Arial"/>
                <w:sz w:val="18"/>
                <w:szCs w:val="18"/>
                <w:lang w:val="en-US"/>
              </w:rPr>
              <w:t xml:space="preserve">I.Vinković Vrček </w:t>
            </w:r>
            <w:r>
              <w:rPr>
                <w:rFonts w:ascii="Arial" w:hAnsi="Arial" w:cs="Arial"/>
                <w:sz w:val="18"/>
                <w:szCs w:val="18"/>
                <w:lang w:val="en-US"/>
              </w:rPr>
              <w:t>surađuje uglavnom u području nanomedicine I nanosigurnosti sa slijedećim istraživačkim skupinama</w:t>
            </w:r>
            <w:r w:rsidRPr="00387CD1">
              <w:rPr>
                <w:rFonts w:ascii="Arial" w:hAnsi="Arial" w:cs="Arial"/>
                <w:sz w:val="18"/>
                <w:szCs w:val="18"/>
                <w:lang w:val="en-US"/>
              </w:rPr>
              <w:t>:</w:t>
            </w:r>
          </w:p>
          <w:p w:rsidR="00223CFC" w:rsidRPr="00387CD1" w:rsidRDefault="00223CFC" w:rsidP="00223CFC">
            <w:pPr>
              <w:jc w:val="both"/>
              <w:rPr>
                <w:rFonts w:ascii="Arial" w:hAnsi="Arial" w:cs="Arial"/>
                <w:sz w:val="18"/>
                <w:szCs w:val="18"/>
              </w:rPr>
            </w:pPr>
            <w:r w:rsidRPr="00387CD1">
              <w:rPr>
                <w:rFonts w:ascii="Arial" w:hAnsi="Arial" w:cs="Arial"/>
                <w:sz w:val="18"/>
                <w:szCs w:val="18"/>
                <w:lang w:val="en-US"/>
              </w:rPr>
              <w:t xml:space="preserve">Prof. Walter Goessler and Prof. Eva Roblegg, </w:t>
            </w:r>
            <w:r w:rsidRPr="00387CD1">
              <w:rPr>
                <w:rFonts w:ascii="Arial" w:hAnsi="Arial" w:cs="Arial"/>
                <w:sz w:val="18"/>
                <w:szCs w:val="18"/>
              </w:rPr>
              <w:t>University of Graz (UNI Graz), Austria</w:t>
            </w:r>
          </w:p>
          <w:p w:rsidR="00223CFC" w:rsidRPr="00387CD1" w:rsidRDefault="00223CFC" w:rsidP="00223CFC">
            <w:pPr>
              <w:rPr>
                <w:rFonts w:ascii="Arial" w:hAnsi="Arial" w:cs="Arial"/>
                <w:sz w:val="18"/>
                <w:szCs w:val="18"/>
                <w:lang w:val="en-US"/>
              </w:rPr>
            </w:pPr>
            <w:r w:rsidRPr="00387CD1">
              <w:rPr>
                <w:rFonts w:ascii="Arial" w:hAnsi="Arial" w:cs="Arial"/>
                <w:sz w:val="18"/>
                <w:szCs w:val="18"/>
              </w:rPr>
              <w:t>Prof. Bernhard Michalke, Helmholtz Zentrum München, Germany</w:t>
            </w:r>
          </w:p>
          <w:p w:rsidR="00223CFC" w:rsidRPr="00387CD1" w:rsidRDefault="00223CFC" w:rsidP="00223CFC">
            <w:pPr>
              <w:jc w:val="both"/>
              <w:rPr>
                <w:rFonts w:ascii="Arial" w:hAnsi="Arial" w:cs="Arial"/>
                <w:sz w:val="18"/>
                <w:szCs w:val="18"/>
                <w:lang w:val="en-US"/>
              </w:rPr>
            </w:pPr>
            <w:r w:rsidRPr="00387CD1">
              <w:rPr>
                <w:rFonts w:ascii="Arial" w:hAnsi="Arial" w:cs="Arial"/>
                <w:sz w:val="18"/>
                <w:szCs w:val="18"/>
                <w:lang w:val="en-US"/>
              </w:rPr>
              <w:t>Prof. Ruth Prassl, Medical University of Graz, Austria</w:t>
            </w:r>
          </w:p>
          <w:p w:rsidR="00223CFC" w:rsidRPr="00387CD1" w:rsidRDefault="00223CFC" w:rsidP="00223CFC">
            <w:pPr>
              <w:jc w:val="both"/>
              <w:rPr>
                <w:rFonts w:ascii="Arial" w:hAnsi="Arial" w:cs="Arial"/>
                <w:sz w:val="18"/>
                <w:szCs w:val="18"/>
              </w:rPr>
            </w:pPr>
            <w:r w:rsidRPr="00387CD1">
              <w:rPr>
                <w:rFonts w:ascii="Arial" w:hAnsi="Arial" w:cs="Arial"/>
                <w:sz w:val="18"/>
                <w:szCs w:val="18"/>
                <w:lang w:val="en-US"/>
              </w:rPr>
              <w:t xml:space="preserve">Dr. Maria Dusinska, </w:t>
            </w:r>
            <w:r w:rsidRPr="00387CD1">
              <w:rPr>
                <w:rFonts w:ascii="Arial" w:hAnsi="Arial" w:cs="Arial"/>
                <w:sz w:val="18"/>
                <w:szCs w:val="18"/>
              </w:rPr>
              <w:t>Norwegian Institute for Air Research (NILU), Oslo, Norway</w:t>
            </w:r>
          </w:p>
          <w:p w:rsidR="00223CFC" w:rsidRPr="00387CD1" w:rsidRDefault="00223CFC" w:rsidP="00223CFC">
            <w:pPr>
              <w:jc w:val="both"/>
              <w:rPr>
                <w:rFonts w:ascii="Arial" w:hAnsi="Arial" w:cs="Arial"/>
                <w:spacing w:val="-2"/>
                <w:sz w:val="18"/>
                <w:szCs w:val="18"/>
                <w:lang w:val="es-ES"/>
              </w:rPr>
            </w:pPr>
            <w:r w:rsidRPr="00387CD1">
              <w:rPr>
                <w:rFonts w:ascii="Arial" w:hAnsi="Arial" w:cs="Arial"/>
                <w:sz w:val="18"/>
                <w:szCs w:val="18"/>
              </w:rPr>
              <w:t xml:space="preserve">Dr. Johanna Schepper Sigmund, </w:t>
            </w:r>
            <w:r w:rsidRPr="00387CD1">
              <w:rPr>
                <w:rFonts w:ascii="Arial" w:hAnsi="Arial" w:cs="Arial"/>
                <w:spacing w:val="-2"/>
                <w:sz w:val="18"/>
                <w:szCs w:val="18"/>
                <w:lang w:val="es-ES"/>
              </w:rPr>
              <w:t>Centro de Investigación Biomédica en Red (CIBER), Barcelona, Spain</w:t>
            </w:r>
          </w:p>
          <w:p w:rsidR="00223CFC" w:rsidRPr="00387CD1" w:rsidRDefault="00223CFC" w:rsidP="00223CFC">
            <w:pPr>
              <w:jc w:val="both"/>
              <w:rPr>
                <w:rFonts w:ascii="Arial" w:hAnsi="Arial" w:cs="Arial"/>
                <w:sz w:val="18"/>
                <w:szCs w:val="18"/>
              </w:rPr>
            </w:pPr>
            <w:r w:rsidRPr="00387CD1">
              <w:rPr>
                <w:rFonts w:ascii="Arial" w:hAnsi="Arial" w:cs="Arial"/>
                <w:spacing w:val="-2"/>
                <w:sz w:val="18"/>
                <w:szCs w:val="18"/>
                <w:lang w:val="es-ES"/>
              </w:rPr>
              <w:t>Dr. Wolfgang Fritzsche, Leibniz Institute of Photonic Technology (IPHT), Jena, Germany</w:t>
            </w:r>
          </w:p>
          <w:p w:rsidR="00223CFC" w:rsidRPr="00387CD1" w:rsidRDefault="00223CFC" w:rsidP="00223CFC">
            <w:pPr>
              <w:jc w:val="both"/>
              <w:rPr>
                <w:rFonts w:ascii="Arial" w:hAnsi="Arial" w:cs="Arial"/>
                <w:sz w:val="18"/>
                <w:szCs w:val="18"/>
              </w:rPr>
            </w:pPr>
            <w:r w:rsidRPr="00387CD1">
              <w:rPr>
                <w:rFonts w:ascii="Arial" w:hAnsi="Arial" w:cs="Arial"/>
                <w:sz w:val="18"/>
                <w:szCs w:val="18"/>
                <w:lang w:val="en-US"/>
              </w:rPr>
              <w:t xml:space="preserve">Dr. Lang Tran, </w:t>
            </w:r>
            <w:r w:rsidRPr="00387CD1">
              <w:rPr>
                <w:rFonts w:ascii="Arial" w:hAnsi="Arial" w:cs="Arial"/>
                <w:sz w:val="18"/>
                <w:szCs w:val="18"/>
              </w:rPr>
              <w:t>Institute of Occupational Medicine  (IOM), Edinburgh, UK</w:t>
            </w:r>
          </w:p>
          <w:p w:rsidR="00223CFC" w:rsidRPr="00387CD1" w:rsidRDefault="00223CFC" w:rsidP="00223CFC">
            <w:pPr>
              <w:jc w:val="both"/>
              <w:rPr>
                <w:rFonts w:ascii="Arial" w:hAnsi="Arial" w:cs="Arial"/>
                <w:bCs/>
                <w:color w:val="000000"/>
                <w:kern w:val="24"/>
                <w:sz w:val="18"/>
                <w:szCs w:val="18"/>
                <w:lang w:eastAsia="hr-HR"/>
              </w:rPr>
            </w:pPr>
            <w:r w:rsidRPr="00387CD1">
              <w:rPr>
                <w:rFonts w:ascii="Arial" w:hAnsi="Arial" w:cs="Arial"/>
                <w:sz w:val="18"/>
                <w:szCs w:val="18"/>
                <w:lang w:val="en-US"/>
              </w:rPr>
              <w:t xml:space="preserve">Dr. Tommaso Serchi, </w:t>
            </w:r>
            <w:r w:rsidRPr="00387CD1">
              <w:rPr>
                <w:rFonts w:ascii="Arial" w:hAnsi="Arial" w:cs="Arial"/>
                <w:bCs/>
                <w:color w:val="000000"/>
                <w:kern w:val="24"/>
                <w:sz w:val="18"/>
                <w:szCs w:val="18"/>
                <w:lang w:eastAsia="hr-HR"/>
              </w:rPr>
              <w:t>Luxembourg Institute of Science and Technology (LIST), Luxembourg</w:t>
            </w:r>
          </w:p>
          <w:p w:rsidR="00223CFC" w:rsidRPr="00387CD1" w:rsidRDefault="00223CFC" w:rsidP="00223CFC">
            <w:pPr>
              <w:jc w:val="both"/>
              <w:rPr>
                <w:rFonts w:ascii="Arial" w:hAnsi="Arial" w:cs="Arial"/>
                <w:bCs/>
                <w:color w:val="000000"/>
                <w:kern w:val="24"/>
                <w:sz w:val="18"/>
                <w:szCs w:val="18"/>
                <w:lang w:eastAsia="hr-HR"/>
              </w:rPr>
            </w:pPr>
            <w:r w:rsidRPr="00387CD1">
              <w:rPr>
                <w:rFonts w:ascii="Arial" w:hAnsi="Arial" w:cs="Arial"/>
                <w:bCs/>
                <w:color w:val="000000"/>
                <w:kern w:val="24"/>
                <w:sz w:val="18"/>
                <w:szCs w:val="18"/>
                <w:lang w:eastAsia="hr-HR"/>
              </w:rPr>
              <w:t xml:space="preserve">Dr. Anne Kahru, </w:t>
            </w:r>
            <w:r w:rsidRPr="00387CD1">
              <w:rPr>
                <w:rFonts w:ascii="Arial" w:hAnsi="Arial" w:cs="Arial"/>
                <w:sz w:val="18"/>
                <w:szCs w:val="18"/>
                <w:shd w:val="clear" w:color="auto" w:fill="FFFFFF"/>
              </w:rPr>
              <w:t>National Institute of Chemical Physics and Biophysics</w:t>
            </w:r>
            <w:r w:rsidRPr="00387CD1">
              <w:rPr>
                <w:rFonts w:ascii="Arial" w:hAnsi="Arial" w:cs="Arial"/>
                <w:sz w:val="18"/>
                <w:szCs w:val="18"/>
              </w:rPr>
              <w:t xml:space="preserve"> (NICPB), Tallin, Estonia</w:t>
            </w:r>
          </w:p>
          <w:p w:rsidR="00223CFC" w:rsidRPr="00387CD1" w:rsidRDefault="00223CFC" w:rsidP="00223CFC">
            <w:pPr>
              <w:jc w:val="both"/>
              <w:rPr>
                <w:rFonts w:ascii="Arial" w:hAnsi="Arial" w:cs="Arial"/>
                <w:sz w:val="18"/>
                <w:szCs w:val="18"/>
              </w:rPr>
            </w:pPr>
            <w:r w:rsidRPr="00387CD1">
              <w:rPr>
                <w:rFonts w:ascii="Arial" w:hAnsi="Arial" w:cs="Arial"/>
                <w:sz w:val="18"/>
                <w:szCs w:val="18"/>
                <w:lang w:val="en-US"/>
              </w:rPr>
              <w:t xml:space="preserve">Dr. Nazende Günday-Türelli, </w:t>
            </w:r>
            <w:r w:rsidRPr="00387CD1">
              <w:rPr>
                <w:rFonts w:ascii="Arial" w:hAnsi="Arial" w:cs="Arial"/>
                <w:sz w:val="18"/>
                <w:szCs w:val="18"/>
              </w:rPr>
              <w:t>MJR PharmJet GmbH (MJR), Überherrn, Germany</w:t>
            </w:r>
          </w:p>
          <w:p w:rsidR="00223CFC" w:rsidRPr="00387CD1" w:rsidRDefault="00223CFC" w:rsidP="00223CFC">
            <w:pPr>
              <w:jc w:val="both"/>
              <w:rPr>
                <w:rFonts w:ascii="Arial" w:hAnsi="Arial" w:cs="Arial"/>
                <w:sz w:val="18"/>
                <w:szCs w:val="18"/>
              </w:rPr>
            </w:pPr>
            <w:r w:rsidRPr="00387CD1">
              <w:rPr>
                <w:rFonts w:ascii="Arial" w:hAnsi="Arial" w:cs="Arial"/>
                <w:sz w:val="18"/>
                <w:szCs w:val="18"/>
              </w:rPr>
              <w:t>Dr. Helena Oliveira, Centre for Environmental and Marine Studies, University of Aveiro, Portugal</w:t>
            </w:r>
          </w:p>
          <w:p w:rsidR="00223CFC" w:rsidRPr="00387CD1" w:rsidRDefault="00223CFC" w:rsidP="00223CFC">
            <w:pPr>
              <w:jc w:val="both"/>
              <w:rPr>
                <w:rFonts w:ascii="Arial" w:hAnsi="Arial" w:cs="Arial"/>
                <w:sz w:val="18"/>
                <w:szCs w:val="18"/>
              </w:rPr>
            </w:pPr>
            <w:r w:rsidRPr="00387CD1">
              <w:rPr>
                <w:rFonts w:ascii="Arial" w:hAnsi="Arial" w:cs="Arial"/>
                <w:sz w:val="18"/>
                <w:szCs w:val="18"/>
              </w:rPr>
              <w:t>Hans H. Gorris, University of Regensburg, Regensburg, Germany</w:t>
            </w:r>
          </w:p>
          <w:p w:rsidR="00223CFC" w:rsidRPr="00387CD1" w:rsidRDefault="00223CFC" w:rsidP="00223CFC">
            <w:pPr>
              <w:jc w:val="both"/>
              <w:rPr>
                <w:rFonts w:ascii="Arial" w:hAnsi="Arial" w:cs="Arial"/>
                <w:sz w:val="18"/>
                <w:szCs w:val="18"/>
              </w:rPr>
            </w:pPr>
            <w:r w:rsidRPr="00387CD1">
              <w:rPr>
                <w:rFonts w:ascii="Arial" w:hAnsi="Arial" w:cs="Arial"/>
                <w:sz w:val="18"/>
                <w:szCs w:val="18"/>
              </w:rPr>
              <w:t>Prof. Barbara Klajnert-Maculewicz, Department of General Biophysics, University of Lodz, Lodz, Poland</w:t>
            </w:r>
          </w:p>
          <w:p w:rsidR="00223CFC" w:rsidRPr="00387CD1" w:rsidRDefault="00223CFC" w:rsidP="00223CFC">
            <w:pPr>
              <w:jc w:val="both"/>
              <w:rPr>
                <w:rFonts w:ascii="Arial" w:hAnsi="Arial" w:cs="Arial"/>
                <w:sz w:val="18"/>
                <w:szCs w:val="18"/>
              </w:rPr>
            </w:pPr>
            <w:r>
              <w:rPr>
                <w:rFonts w:ascii="Arial" w:hAnsi="Arial" w:cs="Arial"/>
                <w:sz w:val="18"/>
                <w:szCs w:val="18"/>
              </w:rPr>
              <w:t>Prof. Andrew</w:t>
            </w:r>
            <w:r w:rsidRPr="00387CD1">
              <w:rPr>
                <w:rFonts w:ascii="Arial" w:hAnsi="Arial" w:cs="Arial"/>
                <w:sz w:val="18"/>
                <w:szCs w:val="18"/>
              </w:rPr>
              <w:t xml:space="preserve"> Adamatzky, Director of the Unconventional Computing Centre, UWE, Bristol, UK</w:t>
            </w:r>
          </w:p>
          <w:p w:rsidR="00223CFC" w:rsidRDefault="00223CFC" w:rsidP="00223CFC">
            <w:pPr>
              <w:jc w:val="both"/>
              <w:rPr>
                <w:rFonts w:ascii="Arial" w:hAnsi="Arial" w:cs="Arial"/>
                <w:sz w:val="18"/>
                <w:szCs w:val="18"/>
              </w:rPr>
            </w:pPr>
            <w:r w:rsidRPr="00387CD1">
              <w:rPr>
                <w:rFonts w:ascii="Arial" w:hAnsi="Arial" w:cs="Arial"/>
                <w:sz w:val="18"/>
                <w:szCs w:val="18"/>
                <w:lang w:val="en-US"/>
              </w:rPr>
              <w:t xml:space="preserve">Dr. Alena Gabelova, </w:t>
            </w:r>
            <w:r w:rsidRPr="00387CD1">
              <w:rPr>
                <w:rFonts w:ascii="Arial" w:hAnsi="Arial" w:cs="Arial"/>
                <w:sz w:val="18"/>
                <w:szCs w:val="18"/>
              </w:rPr>
              <w:t>Biomedical Research Center Slovak Academy of Sciences, Bratislava, Slovakia</w:t>
            </w:r>
          </w:p>
          <w:p w:rsidR="00223CFC" w:rsidRDefault="00223CFC" w:rsidP="00223CFC">
            <w:pPr>
              <w:jc w:val="both"/>
              <w:rPr>
                <w:rFonts w:ascii="Arial" w:hAnsi="Arial" w:cs="Arial"/>
                <w:sz w:val="18"/>
                <w:szCs w:val="18"/>
              </w:rPr>
            </w:pPr>
            <w:r>
              <w:rPr>
                <w:rFonts w:ascii="Arial" w:hAnsi="Arial" w:cs="Arial"/>
                <w:sz w:val="18"/>
                <w:szCs w:val="18"/>
              </w:rPr>
              <w:t xml:space="preserve">groups from Croatia: </w:t>
            </w:r>
          </w:p>
          <w:p w:rsidR="00223CFC" w:rsidRDefault="00223CFC" w:rsidP="00223CFC">
            <w:pPr>
              <w:jc w:val="both"/>
              <w:rPr>
                <w:rFonts w:ascii="Arial" w:hAnsi="Arial" w:cs="Arial"/>
                <w:sz w:val="18"/>
                <w:szCs w:val="18"/>
              </w:rPr>
            </w:pPr>
            <w:r>
              <w:rPr>
                <w:rFonts w:ascii="Arial" w:hAnsi="Arial" w:cs="Arial"/>
                <w:sz w:val="18"/>
                <w:szCs w:val="18"/>
              </w:rPr>
              <w:t>Prof. Dinko Mitrečić and Doc. Marija Ćurlin, School of Medicine, University of Zagreb</w:t>
            </w:r>
          </w:p>
          <w:p w:rsidR="00223CFC" w:rsidRDefault="00223CFC" w:rsidP="00223CFC">
            <w:pPr>
              <w:jc w:val="both"/>
              <w:rPr>
                <w:rFonts w:ascii="Arial" w:hAnsi="Arial" w:cs="Arial"/>
                <w:sz w:val="18"/>
                <w:szCs w:val="18"/>
              </w:rPr>
            </w:pPr>
            <w:r>
              <w:rPr>
                <w:rFonts w:ascii="Arial" w:hAnsi="Arial" w:cs="Arial"/>
                <w:sz w:val="18"/>
                <w:szCs w:val="18"/>
              </w:rPr>
              <w:t>Dr. Maja Dutour Sikirić, Dr. Robert Vianello, Rudjer Bošković Institute, Zagreb</w:t>
            </w:r>
          </w:p>
          <w:p w:rsidR="00223CFC" w:rsidRDefault="00223CFC" w:rsidP="00223CFC">
            <w:pPr>
              <w:jc w:val="both"/>
              <w:rPr>
                <w:rFonts w:ascii="Arial" w:hAnsi="Arial" w:cs="Arial"/>
                <w:sz w:val="18"/>
                <w:szCs w:val="18"/>
              </w:rPr>
            </w:pPr>
            <w:r>
              <w:rPr>
                <w:rFonts w:ascii="Arial" w:hAnsi="Arial" w:cs="Arial"/>
                <w:sz w:val="18"/>
                <w:szCs w:val="18"/>
              </w:rPr>
              <w:t>Prof. Sanja Dabelić, Prof. Dubravka Vitali, Doc. Petra Turčić, Doc. Tin Weitner, Faculty of Pharmacy and Biochemistry, University of Zagreb</w:t>
            </w:r>
          </w:p>
          <w:p w:rsidR="00223CFC" w:rsidRPr="00C404A3" w:rsidRDefault="00223CFC" w:rsidP="00223CFC">
            <w:pPr>
              <w:tabs>
                <w:tab w:val="left" w:pos="0"/>
                <w:tab w:val="left" w:pos="432"/>
                <w:tab w:val="left" w:pos="851"/>
                <w:tab w:val="left" w:pos="1987"/>
                <w:tab w:val="left" w:pos="2419"/>
                <w:tab w:val="left" w:pos="2938"/>
                <w:tab w:val="left" w:pos="3283"/>
                <w:tab w:val="left" w:pos="4254"/>
                <w:tab w:val="left" w:pos="5105"/>
                <w:tab w:val="left" w:pos="5956"/>
                <w:tab w:val="left" w:pos="6806"/>
                <w:tab w:val="left" w:pos="7657"/>
                <w:tab w:val="left" w:pos="8508"/>
              </w:tabs>
              <w:suppressAutoHyphens/>
              <w:spacing w:before="90" w:after="54"/>
              <w:jc w:val="both"/>
              <w:rPr>
                <w:rFonts w:ascii="Arial" w:hAnsi="Arial" w:cs="Arial"/>
                <w:sz w:val="18"/>
                <w:szCs w:val="18"/>
                <w:lang w:val="en-US"/>
              </w:rPr>
            </w:pPr>
            <w:r>
              <w:rPr>
                <w:rFonts w:ascii="Arial" w:hAnsi="Arial" w:cs="Arial"/>
                <w:sz w:val="18"/>
                <w:szCs w:val="18"/>
              </w:rPr>
              <w:t>Doc. Vatroslav Šerić, Clinical Hospital Osijek</w:t>
            </w:r>
          </w:p>
        </w:tc>
      </w:tr>
      <w:tr w:rsidR="00223CFC" w:rsidRPr="00FE08C1" w:rsidTr="00223CFC">
        <w:tc>
          <w:tcPr>
            <w:tcW w:w="1296" w:type="dxa"/>
            <w:tcBorders>
              <w:top w:val="nil"/>
              <w:bottom w:val="single" w:sz="4" w:space="0" w:color="auto"/>
              <w:right w:val="nil"/>
            </w:tcBorders>
          </w:tcPr>
          <w:p w:rsidR="00223CFC" w:rsidRPr="00FE08C1" w:rsidRDefault="00223CFC" w:rsidP="00E147CD">
            <w:pPr>
              <w:ind w:right="-108"/>
              <w:jc w:val="both"/>
              <w:rPr>
                <w:rFonts w:ascii="Candara" w:hAnsi="Candara"/>
                <w:b/>
                <w:bCs/>
                <w:sz w:val="20"/>
                <w:szCs w:val="20"/>
                <w:lang w:val="hr-HR"/>
              </w:rPr>
            </w:pPr>
            <w:r>
              <w:rPr>
                <w:rFonts w:ascii="Candara" w:hAnsi="Candara"/>
                <w:b/>
                <w:bCs/>
                <w:sz w:val="20"/>
                <w:szCs w:val="20"/>
                <w:lang w:val="hr-HR"/>
              </w:rPr>
              <w:t>Nastavne aktivnosti</w:t>
            </w:r>
          </w:p>
        </w:tc>
        <w:tc>
          <w:tcPr>
            <w:tcW w:w="8197" w:type="dxa"/>
            <w:gridSpan w:val="4"/>
            <w:tcBorders>
              <w:top w:val="nil"/>
              <w:left w:val="nil"/>
              <w:bottom w:val="single" w:sz="4" w:space="0" w:color="auto"/>
            </w:tcBorders>
          </w:tcPr>
          <w:p w:rsidR="00223CFC" w:rsidRPr="00223CFC" w:rsidRDefault="00223CFC" w:rsidP="00223CFC">
            <w:pPr>
              <w:jc w:val="both"/>
              <w:rPr>
                <w:rFonts w:ascii="Candara" w:hAnsi="Candara"/>
                <w:bCs/>
                <w:sz w:val="20"/>
                <w:szCs w:val="20"/>
                <w:lang w:val="hr-HR"/>
              </w:rPr>
            </w:pPr>
            <w:r w:rsidRPr="00223CFC">
              <w:rPr>
                <w:rFonts w:ascii="Candara" w:hAnsi="Candara"/>
                <w:bCs/>
                <w:sz w:val="20"/>
                <w:szCs w:val="20"/>
                <w:lang w:val="hr-HR"/>
              </w:rPr>
              <w:t>Diplomski studij sestrinstva na Hrvatskom katoličkom sveučilištu: nositelj kolegija “Osnove medicinske kemije i biokemije” i “Di</w:t>
            </w:r>
            <w:r>
              <w:rPr>
                <w:rFonts w:ascii="Candara" w:hAnsi="Candara"/>
                <w:bCs/>
                <w:sz w:val="20"/>
                <w:szCs w:val="20"/>
                <w:lang w:val="hr-HR"/>
              </w:rPr>
              <w:t>jetetika” (od 2015 – 2017</w:t>
            </w:r>
            <w:r w:rsidRPr="00223CFC">
              <w:rPr>
                <w:rFonts w:ascii="Candara" w:hAnsi="Candara"/>
                <w:bCs/>
                <w:sz w:val="20"/>
                <w:szCs w:val="20"/>
                <w:lang w:val="hr-HR"/>
              </w:rPr>
              <w:t>)</w:t>
            </w:r>
          </w:p>
          <w:p w:rsidR="00223CFC" w:rsidRPr="00223CFC" w:rsidRDefault="00223CFC" w:rsidP="00223CFC">
            <w:pPr>
              <w:jc w:val="both"/>
              <w:rPr>
                <w:rFonts w:ascii="Candara" w:hAnsi="Candara"/>
                <w:bCs/>
                <w:sz w:val="20"/>
                <w:szCs w:val="20"/>
                <w:lang w:val="hr-HR"/>
              </w:rPr>
            </w:pPr>
            <w:r w:rsidRPr="00223CFC">
              <w:rPr>
                <w:rFonts w:ascii="Candara" w:hAnsi="Candara"/>
                <w:bCs/>
                <w:sz w:val="20"/>
                <w:szCs w:val="20"/>
                <w:lang w:val="hr-HR"/>
              </w:rPr>
              <w:t>Poslijediplomski specijalistički studij Farmaceutsko-biokemijskog fakulteta Sveučilišta u Zagrebu: suradnik na kolegiju „Biotransformacija: detoksikacija i bioaktivacija“ (akademska godina 2010/11).</w:t>
            </w:r>
          </w:p>
          <w:p w:rsidR="00223CFC" w:rsidRPr="00223CFC" w:rsidRDefault="00223CFC" w:rsidP="00223CFC">
            <w:pPr>
              <w:jc w:val="both"/>
              <w:rPr>
                <w:rFonts w:ascii="Candara" w:hAnsi="Candara"/>
                <w:bCs/>
                <w:sz w:val="20"/>
                <w:szCs w:val="20"/>
                <w:lang w:val="hr-HR"/>
              </w:rPr>
            </w:pPr>
            <w:r w:rsidRPr="00223CFC">
              <w:rPr>
                <w:rFonts w:ascii="Candara" w:hAnsi="Candara"/>
                <w:bCs/>
                <w:sz w:val="20"/>
                <w:szCs w:val="20"/>
                <w:lang w:val="hr-HR"/>
              </w:rPr>
              <w:t>Prediplomski kolegiji Farmaceutsko-biokemijskog fakulteta Sveučilišta u Zagrebu (suradnik na kolegiju): - suradnik na kolegiju Fizikalna kemija (od 2000/01 do 2007/08), suradnik na kolegiju Opća kemija II (od  2003/04 do  2007/08).</w:t>
            </w:r>
          </w:p>
          <w:p w:rsidR="00223CFC" w:rsidRDefault="00223CFC" w:rsidP="00223CFC">
            <w:pPr>
              <w:jc w:val="both"/>
              <w:rPr>
                <w:rFonts w:ascii="Candara" w:hAnsi="Candara"/>
                <w:bCs/>
                <w:sz w:val="20"/>
                <w:szCs w:val="20"/>
                <w:lang w:val="hr-HR"/>
              </w:rPr>
            </w:pPr>
            <w:r w:rsidRPr="00223CFC">
              <w:rPr>
                <w:rFonts w:ascii="Candara" w:hAnsi="Candara"/>
                <w:bCs/>
                <w:sz w:val="20"/>
                <w:szCs w:val="20"/>
                <w:lang w:val="hr-HR"/>
              </w:rPr>
              <w:t>Voditeljstvo 4 diplomska rada na Farmaceutsko-biokemijskom fakultetu Sveučilišta u Zagrebu (2016., 2008, 2007, 2006).</w:t>
            </w:r>
          </w:p>
          <w:p w:rsidR="00223CFC" w:rsidRDefault="00223CFC" w:rsidP="00223CFC">
            <w:pPr>
              <w:autoSpaceDE w:val="0"/>
              <w:autoSpaceDN w:val="0"/>
              <w:adjustRightInd w:val="0"/>
              <w:contextualSpacing/>
              <w:jc w:val="both"/>
              <w:rPr>
                <w:rFonts w:ascii="Arial" w:hAnsi="Arial" w:cs="Arial"/>
                <w:sz w:val="18"/>
                <w:szCs w:val="18"/>
                <w:lang w:eastAsia="hr-HR"/>
              </w:rPr>
            </w:pPr>
            <w:r>
              <w:rPr>
                <w:rFonts w:ascii="Arial" w:hAnsi="Arial" w:cs="Arial"/>
                <w:sz w:val="18"/>
                <w:szCs w:val="18"/>
                <w:u w:val="single"/>
                <w:lang w:eastAsia="hr-HR"/>
              </w:rPr>
              <w:t>Doktorandi</w:t>
            </w:r>
            <w:r>
              <w:rPr>
                <w:rFonts w:ascii="Arial" w:hAnsi="Arial" w:cs="Arial"/>
                <w:sz w:val="18"/>
                <w:szCs w:val="18"/>
                <w:lang w:eastAsia="hr-HR"/>
              </w:rPr>
              <w:t>:</w:t>
            </w:r>
          </w:p>
          <w:p w:rsidR="00223CFC" w:rsidRDefault="00223CFC" w:rsidP="00223CFC">
            <w:pPr>
              <w:autoSpaceDE w:val="0"/>
              <w:autoSpaceDN w:val="0"/>
              <w:adjustRightInd w:val="0"/>
              <w:contextualSpacing/>
              <w:jc w:val="both"/>
              <w:rPr>
                <w:rFonts w:ascii="Arial" w:hAnsi="Arial" w:cs="Arial"/>
                <w:sz w:val="18"/>
                <w:szCs w:val="18"/>
                <w:lang w:eastAsia="hr-HR"/>
              </w:rPr>
            </w:pPr>
            <w:r>
              <w:rPr>
                <w:rFonts w:ascii="Arial" w:hAnsi="Arial" w:cs="Arial"/>
                <w:sz w:val="18"/>
                <w:szCs w:val="18"/>
                <w:lang w:eastAsia="hr-HR"/>
              </w:rPr>
              <w:t>Ivona Capjak (završila doktorski studij na Farmaceutsko-biokemijskom fakultetu Sveučilišta u Zagrebu) Doktorska disertacija  „E</w:t>
            </w:r>
            <w:r w:rsidRPr="0093354E">
              <w:rPr>
                <w:rFonts w:ascii="Arial" w:hAnsi="Arial" w:cs="Arial"/>
                <w:sz w:val="18"/>
                <w:szCs w:val="18"/>
                <w:lang w:eastAsia="hr-HR"/>
              </w:rPr>
              <w:t>ffect of size, shape and surface structure of silver nanoparticles on their interaction with model proteins</w:t>
            </w:r>
            <w:r>
              <w:rPr>
                <w:rFonts w:ascii="Arial" w:hAnsi="Arial" w:cs="Arial"/>
                <w:sz w:val="18"/>
                <w:szCs w:val="18"/>
                <w:lang w:eastAsia="hr-HR"/>
              </w:rPr>
              <w:t>“ (</w:t>
            </w:r>
            <w:r>
              <w:rPr>
                <w:rFonts w:ascii="Arial" w:hAnsi="Arial" w:cs="Arial"/>
                <w:sz w:val="18"/>
                <w:szCs w:val="18"/>
                <w:lang w:eastAsia="hr-HR"/>
              </w:rPr>
              <w:t>obrana u svibnju</w:t>
            </w:r>
            <w:r>
              <w:rPr>
                <w:rFonts w:ascii="Arial" w:hAnsi="Arial" w:cs="Arial"/>
                <w:sz w:val="18"/>
                <w:szCs w:val="18"/>
                <w:lang w:eastAsia="hr-HR"/>
              </w:rPr>
              <w:t xml:space="preserve"> 2019)</w:t>
            </w:r>
          </w:p>
          <w:p w:rsidR="00223CFC" w:rsidRDefault="00223CFC" w:rsidP="00223CFC">
            <w:pPr>
              <w:autoSpaceDE w:val="0"/>
              <w:autoSpaceDN w:val="0"/>
              <w:adjustRightInd w:val="0"/>
              <w:contextualSpacing/>
              <w:jc w:val="both"/>
              <w:rPr>
                <w:rFonts w:ascii="Arial" w:hAnsi="Arial" w:cs="Arial"/>
                <w:sz w:val="18"/>
                <w:szCs w:val="18"/>
                <w:lang w:eastAsia="hr-HR"/>
              </w:rPr>
            </w:pPr>
            <w:r>
              <w:rPr>
                <w:rFonts w:ascii="Arial" w:hAnsi="Arial" w:cs="Arial"/>
                <w:sz w:val="18"/>
                <w:szCs w:val="18"/>
                <w:lang w:eastAsia="hr-HR"/>
              </w:rPr>
              <w:t>Barbara Vuković (tema doktorske disertacije „</w:t>
            </w:r>
            <w:r w:rsidRPr="0093354E">
              <w:rPr>
                <w:rFonts w:ascii="Arial" w:hAnsi="Arial" w:cs="Arial"/>
                <w:sz w:val="18"/>
                <w:szCs w:val="18"/>
                <w:lang w:eastAsia="hr-HR"/>
              </w:rPr>
              <w:t>Immunocompatibility of silver nanoparticles-in vitro analysis of toxic effects on human peripheral blood mononuclear cells</w:t>
            </w:r>
            <w:r>
              <w:rPr>
                <w:rFonts w:ascii="Arial" w:hAnsi="Arial" w:cs="Arial"/>
                <w:sz w:val="18"/>
                <w:szCs w:val="18"/>
                <w:lang w:eastAsia="hr-HR"/>
              </w:rPr>
              <w:t xml:space="preserve">“ prihvaćena na Medicinskom fakultetu Sveučilišta J.J. Strossmayer u Osijeku) </w:t>
            </w:r>
          </w:p>
          <w:p w:rsidR="00223CFC" w:rsidRDefault="00223CFC" w:rsidP="00223CFC">
            <w:pPr>
              <w:autoSpaceDE w:val="0"/>
              <w:autoSpaceDN w:val="0"/>
              <w:adjustRightInd w:val="0"/>
              <w:contextualSpacing/>
              <w:jc w:val="both"/>
              <w:rPr>
                <w:rFonts w:ascii="Arial" w:hAnsi="Arial" w:cs="Arial"/>
                <w:sz w:val="18"/>
                <w:szCs w:val="18"/>
                <w:lang w:eastAsia="hr-HR"/>
              </w:rPr>
            </w:pPr>
            <w:r>
              <w:rPr>
                <w:rFonts w:ascii="Arial" w:hAnsi="Arial" w:cs="Arial"/>
                <w:sz w:val="18"/>
                <w:szCs w:val="18"/>
                <w:lang w:eastAsia="hr-HR"/>
              </w:rPr>
              <w:t>Marija Milić (izrada doktorske disertacije u tijeku, doktorski studij na Medicinskom fakultetu Sveučilišta J.J. Strossmayer u Osijeku)</w:t>
            </w:r>
          </w:p>
          <w:p w:rsidR="00223CFC" w:rsidRDefault="00223CFC" w:rsidP="00223CFC">
            <w:pPr>
              <w:autoSpaceDE w:val="0"/>
              <w:autoSpaceDN w:val="0"/>
              <w:adjustRightInd w:val="0"/>
              <w:contextualSpacing/>
              <w:jc w:val="both"/>
              <w:rPr>
                <w:rFonts w:ascii="Arial" w:hAnsi="Arial" w:cs="Arial"/>
                <w:sz w:val="18"/>
                <w:szCs w:val="18"/>
                <w:lang w:eastAsia="hr-HR"/>
              </w:rPr>
            </w:pPr>
            <w:r>
              <w:rPr>
                <w:rFonts w:ascii="Arial" w:hAnsi="Arial" w:cs="Arial"/>
                <w:sz w:val="18"/>
                <w:szCs w:val="18"/>
                <w:lang w:eastAsia="hr-HR"/>
              </w:rPr>
              <w:t>Barbara Pem (izrada doktorske disertacije u tijeku, doktorski studij na Farmaceutsko-biokemijskom fakultetu Sveučilišta u Zagrebu)</w:t>
            </w:r>
          </w:p>
          <w:p w:rsidR="00223CFC" w:rsidRDefault="00223CFC" w:rsidP="00223CFC">
            <w:pPr>
              <w:autoSpaceDE w:val="0"/>
              <w:autoSpaceDN w:val="0"/>
              <w:adjustRightInd w:val="0"/>
              <w:contextualSpacing/>
              <w:jc w:val="both"/>
              <w:rPr>
                <w:rFonts w:ascii="Arial" w:hAnsi="Arial" w:cs="Arial"/>
                <w:sz w:val="18"/>
                <w:szCs w:val="18"/>
                <w:lang w:eastAsia="hr-HR"/>
              </w:rPr>
            </w:pPr>
            <w:r>
              <w:rPr>
                <w:rFonts w:ascii="Arial" w:hAnsi="Arial" w:cs="Arial"/>
                <w:sz w:val="18"/>
                <w:szCs w:val="18"/>
                <w:lang w:eastAsia="hr-HR"/>
              </w:rPr>
              <w:t>Rinea Barbir (izrada doktorske disertacije u tijeku, doktorski studij na Farmaceutsko-biokemijskom fakultetu Sveučilišta u Zagrebu)</w:t>
            </w:r>
          </w:p>
          <w:p w:rsidR="00223CFC" w:rsidRDefault="00223CFC" w:rsidP="00223CFC">
            <w:pPr>
              <w:autoSpaceDE w:val="0"/>
              <w:autoSpaceDN w:val="0"/>
              <w:adjustRightInd w:val="0"/>
              <w:contextualSpacing/>
              <w:jc w:val="both"/>
              <w:rPr>
                <w:rFonts w:ascii="Arial" w:hAnsi="Arial" w:cs="Arial"/>
                <w:sz w:val="18"/>
                <w:szCs w:val="18"/>
                <w:lang w:eastAsia="hr-HR"/>
              </w:rPr>
            </w:pPr>
            <w:r>
              <w:rPr>
                <w:rFonts w:ascii="Arial" w:hAnsi="Arial" w:cs="Arial"/>
                <w:sz w:val="18"/>
                <w:szCs w:val="18"/>
                <w:u w:val="single"/>
                <w:lang w:eastAsia="hr-HR"/>
              </w:rPr>
              <w:t>Diplomski radovi</w:t>
            </w:r>
            <w:r>
              <w:rPr>
                <w:rFonts w:ascii="Arial" w:hAnsi="Arial" w:cs="Arial"/>
                <w:sz w:val="18"/>
                <w:szCs w:val="18"/>
                <w:lang w:eastAsia="hr-HR"/>
              </w:rPr>
              <w:t>:</w:t>
            </w:r>
          </w:p>
          <w:p w:rsidR="00223CFC" w:rsidRDefault="00223CFC" w:rsidP="00223CFC">
            <w:pPr>
              <w:autoSpaceDE w:val="0"/>
              <w:autoSpaceDN w:val="0"/>
              <w:adjustRightInd w:val="0"/>
              <w:contextualSpacing/>
              <w:jc w:val="both"/>
              <w:rPr>
                <w:rFonts w:ascii="Arial" w:hAnsi="Arial" w:cs="Arial"/>
                <w:sz w:val="18"/>
                <w:szCs w:val="18"/>
                <w:lang w:eastAsia="hr-HR"/>
              </w:rPr>
            </w:pPr>
            <w:r w:rsidRPr="003E1700">
              <w:rPr>
                <w:rFonts w:ascii="Arial" w:hAnsi="Arial" w:cs="Arial"/>
                <w:sz w:val="18"/>
                <w:szCs w:val="18"/>
                <w:lang w:eastAsia="hr-HR"/>
              </w:rPr>
              <w:t>Pezo, Anuka</w:t>
            </w:r>
            <w:r>
              <w:rPr>
                <w:rFonts w:ascii="Arial" w:hAnsi="Arial" w:cs="Arial"/>
                <w:sz w:val="18"/>
                <w:szCs w:val="18"/>
                <w:lang w:eastAsia="hr-HR"/>
              </w:rPr>
              <w:t>, MSc rad „</w:t>
            </w:r>
            <w:r w:rsidRPr="003E1700">
              <w:rPr>
                <w:rFonts w:ascii="Arial" w:hAnsi="Arial" w:cs="Arial"/>
                <w:sz w:val="18"/>
                <w:szCs w:val="18"/>
                <w:lang w:eastAsia="hr-HR"/>
              </w:rPr>
              <w:t>Karakterizacija nanočestica srebra i njihova interakcija s alfa kiselim glikoproteinom</w:t>
            </w:r>
            <w:r>
              <w:rPr>
                <w:rFonts w:ascii="Arial" w:hAnsi="Arial" w:cs="Arial"/>
                <w:sz w:val="18"/>
                <w:szCs w:val="18"/>
                <w:lang w:eastAsia="hr-HR"/>
              </w:rPr>
              <w:t>“, Farmaceutsko-biokemijski fakultet Sveučilišta u Zagrebu</w:t>
            </w:r>
            <w:r w:rsidRPr="003E1700">
              <w:rPr>
                <w:rFonts w:ascii="Arial" w:hAnsi="Arial" w:cs="Arial"/>
                <w:sz w:val="18"/>
                <w:szCs w:val="18"/>
                <w:lang w:eastAsia="hr-HR"/>
              </w:rPr>
              <w:t xml:space="preserve"> 2018</w:t>
            </w:r>
            <w:r>
              <w:rPr>
                <w:rFonts w:ascii="Arial" w:hAnsi="Arial" w:cs="Arial"/>
                <w:sz w:val="18"/>
                <w:szCs w:val="18"/>
                <w:lang w:eastAsia="hr-HR"/>
              </w:rPr>
              <w:t>.</w:t>
            </w:r>
          </w:p>
          <w:p w:rsidR="00223CFC" w:rsidRDefault="00223CFC" w:rsidP="00223CFC">
            <w:pPr>
              <w:autoSpaceDE w:val="0"/>
              <w:autoSpaceDN w:val="0"/>
              <w:adjustRightInd w:val="0"/>
              <w:contextualSpacing/>
              <w:jc w:val="both"/>
              <w:rPr>
                <w:rFonts w:ascii="Arial" w:hAnsi="Arial" w:cs="Arial"/>
                <w:sz w:val="18"/>
                <w:szCs w:val="18"/>
                <w:lang w:eastAsia="hr-HR"/>
              </w:rPr>
            </w:pPr>
            <w:r w:rsidRPr="00B6378D">
              <w:rPr>
                <w:rFonts w:ascii="Arial" w:hAnsi="Arial" w:cs="Arial"/>
                <w:sz w:val="18"/>
                <w:szCs w:val="18"/>
                <w:lang w:eastAsia="hr-HR"/>
              </w:rPr>
              <w:t>Pasariček, Ema.</w:t>
            </w:r>
            <w:r>
              <w:rPr>
                <w:rFonts w:ascii="Arial" w:hAnsi="Arial" w:cs="Arial"/>
                <w:sz w:val="18"/>
                <w:szCs w:val="18"/>
                <w:lang w:eastAsia="hr-HR"/>
              </w:rPr>
              <w:t xml:space="preserve"> MSc thesis „</w:t>
            </w:r>
            <w:r w:rsidRPr="00B6378D">
              <w:rPr>
                <w:rFonts w:ascii="Arial" w:hAnsi="Arial" w:cs="Arial"/>
                <w:sz w:val="18"/>
                <w:szCs w:val="18"/>
                <w:lang w:eastAsia="hr-HR"/>
              </w:rPr>
              <w:t>Učinak stabilizacije nanočestica zlata i srebra tiolnim biomolekulama na njihovu toksičnost u vodenbuhi (Daphnia magna Straus, 1820)</w:t>
            </w:r>
            <w:r>
              <w:rPr>
                <w:rFonts w:ascii="Arial" w:hAnsi="Arial" w:cs="Arial"/>
                <w:sz w:val="18"/>
                <w:szCs w:val="18"/>
                <w:lang w:eastAsia="hr-HR"/>
              </w:rPr>
              <w:t>“ Studij ekologije Prirodoslovno-matematičkog fakulteta Sveučilišta u Zagrebu</w:t>
            </w:r>
            <w:r w:rsidRPr="003E1700">
              <w:rPr>
                <w:rFonts w:ascii="Arial" w:hAnsi="Arial" w:cs="Arial"/>
                <w:sz w:val="18"/>
                <w:szCs w:val="18"/>
                <w:lang w:eastAsia="hr-HR"/>
              </w:rPr>
              <w:t xml:space="preserve"> </w:t>
            </w:r>
            <w:r w:rsidRPr="00B6378D">
              <w:rPr>
                <w:rFonts w:ascii="Arial" w:hAnsi="Arial" w:cs="Arial"/>
                <w:sz w:val="18"/>
                <w:szCs w:val="18"/>
                <w:lang w:eastAsia="hr-HR"/>
              </w:rPr>
              <w:t>2017</w:t>
            </w:r>
          </w:p>
          <w:p w:rsidR="00223CFC" w:rsidRPr="00B6378D" w:rsidRDefault="00223CFC" w:rsidP="00223CFC">
            <w:pPr>
              <w:autoSpaceDE w:val="0"/>
              <w:autoSpaceDN w:val="0"/>
              <w:adjustRightInd w:val="0"/>
              <w:contextualSpacing/>
              <w:jc w:val="both"/>
              <w:rPr>
                <w:rFonts w:ascii="Arial" w:hAnsi="Arial" w:cs="Arial"/>
                <w:sz w:val="18"/>
                <w:szCs w:val="18"/>
                <w:lang w:eastAsia="hr-HR"/>
              </w:rPr>
            </w:pPr>
            <w:r w:rsidRPr="00B6378D">
              <w:rPr>
                <w:rFonts w:ascii="Arial" w:hAnsi="Arial" w:cs="Arial"/>
                <w:sz w:val="18"/>
                <w:szCs w:val="18"/>
                <w:lang w:eastAsia="hr-HR"/>
              </w:rPr>
              <w:t>Crnković, Tea.</w:t>
            </w:r>
            <w:r>
              <w:rPr>
                <w:rFonts w:ascii="Arial" w:hAnsi="Arial" w:cs="Arial"/>
                <w:sz w:val="18"/>
                <w:szCs w:val="18"/>
                <w:lang w:eastAsia="hr-HR"/>
              </w:rPr>
              <w:t xml:space="preserve"> MSc rad „</w:t>
            </w:r>
            <w:r w:rsidRPr="00B6378D">
              <w:rPr>
                <w:rFonts w:ascii="Arial" w:hAnsi="Arial" w:cs="Arial"/>
                <w:sz w:val="18"/>
                <w:szCs w:val="18"/>
                <w:lang w:eastAsia="hr-HR"/>
              </w:rPr>
              <w:t>Interakcija albumina s nanočesticama srebra različite površinske funkcionalizacije</w:t>
            </w:r>
            <w:proofErr w:type="gramStart"/>
            <w:r>
              <w:rPr>
                <w:rFonts w:ascii="Arial" w:hAnsi="Arial" w:cs="Arial"/>
                <w:sz w:val="18"/>
                <w:szCs w:val="18"/>
                <w:lang w:eastAsia="hr-HR"/>
              </w:rPr>
              <w:t>“</w:t>
            </w:r>
            <w:r w:rsidRPr="00B6378D">
              <w:rPr>
                <w:rFonts w:ascii="Arial" w:hAnsi="Arial" w:cs="Arial"/>
                <w:sz w:val="18"/>
                <w:szCs w:val="18"/>
                <w:lang w:eastAsia="hr-HR"/>
              </w:rPr>
              <w:t xml:space="preserve"> </w:t>
            </w:r>
            <w:r>
              <w:rPr>
                <w:rFonts w:ascii="Arial" w:hAnsi="Arial" w:cs="Arial"/>
                <w:sz w:val="18"/>
                <w:szCs w:val="18"/>
                <w:lang w:eastAsia="hr-HR"/>
              </w:rPr>
              <w:t>Farmaceutsko</w:t>
            </w:r>
            <w:proofErr w:type="gramEnd"/>
            <w:r>
              <w:rPr>
                <w:rFonts w:ascii="Arial" w:hAnsi="Arial" w:cs="Arial"/>
                <w:sz w:val="18"/>
                <w:szCs w:val="18"/>
                <w:lang w:eastAsia="hr-HR"/>
              </w:rPr>
              <w:t>-biokemijski fakultet Sveučilišta u Zagrebu</w:t>
            </w:r>
            <w:r w:rsidRPr="003E1700">
              <w:rPr>
                <w:rFonts w:ascii="Arial" w:hAnsi="Arial" w:cs="Arial"/>
                <w:sz w:val="18"/>
                <w:szCs w:val="18"/>
                <w:lang w:eastAsia="hr-HR"/>
              </w:rPr>
              <w:t xml:space="preserve"> </w:t>
            </w:r>
            <w:r>
              <w:rPr>
                <w:rFonts w:ascii="Arial" w:hAnsi="Arial" w:cs="Arial"/>
                <w:sz w:val="18"/>
                <w:szCs w:val="18"/>
                <w:lang w:eastAsia="hr-HR"/>
              </w:rPr>
              <w:t>2016.</w:t>
            </w:r>
          </w:p>
          <w:p w:rsidR="00223CFC" w:rsidRDefault="00223CFC" w:rsidP="00223CFC">
            <w:pPr>
              <w:autoSpaceDE w:val="0"/>
              <w:autoSpaceDN w:val="0"/>
              <w:adjustRightInd w:val="0"/>
              <w:contextualSpacing/>
              <w:jc w:val="both"/>
              <w:rPr>
                <w:rFonts w:ascii="Arial" w:hAnsi="Arial" w:cs="Arial"/>
                <w:sz w:val="18"/>
                <w:szCs w:val="18"/>
                <w:lang w:eastAsia="hr-HR"/>
              </w:rPr>
            </w:pPr>
            <w:r w:rsidRPr="00B6378D">
              <w:rPr>
                <w:rFonts w:ascii="Arial" w:hAnsi="Arial" w:cs="Arial"/>
                <w:sz w:val="18"/>
                <w:szCs w:val="18"/>
                <w:lang w:eastAsia="hr-HR"/>
              </w:rPr>
              <w:t>Ivanković, Fran.</w:t>
            </w:r>
            <w:r>
              <w:rPr>
                <w:rFonts w:ascii="Arial" w:hAnsi="Arial" w:cs="Arial"/>
                <w:sz w:val="18"/>
                <w:szCs w:val="18"/>
                <w:lang w:eastAsia="hr-HR"/>
              </w:rPr>
              <w:t xml:space="preserve"> MSc rad „</w:t>
            </w:r>
            <w:r w:rsidRPr="00B6378D">
              <w:rPr>
                <w:rFonts w:ascii="Arial" w:hAnsi="Arial" w:cs="Arial"/>
                <w:sz w:val="18"/>
                <w:szCs w:val="18"/>
                <w:lang w:eastAsia="hr-HR"/>
              </w:rPr>
              <w:t>Sinteza i karakterizacija tiolno funkcionaliziranih nanočestica srebra i zlata</w:t>
            </w:r>
            <w:r>
              <w:rPr>
                <w:rFonts w:ascii="Arial" w:hAnsi="Arial" w:cs="Arial"/>
                <w:sz w:val="18"/>
                <w:szCs w:val="18"/>
                <w:lang w:eastAsia="hr-HR"/>
              </w:rPr>
              <w:t>“ Farmaceutsko-biokemijski fakultet Sveučilišta u Zagrebu</w:t>
            </w:r>
            <w:r w:rsidRPr="00B6378D">
              <w:rPr>
                <w:rFonts w:ascii="Arial" w:hAnsi="Arial" w:cs="Arial"/>
                <w:sz w:val="18"/>
                <w:szCs w:val="18"/>
                <w:lang w:eastAsia="hr-HR"/>
              </w:rPr>
              <w:t xml:space="preserve"> </w:t>
            </w:r>
            <w:r>
              <w:rPr>
                <w:rFonts w:ascii="Arial" w:hAnsi="Arial" w:cs="Arial"/>
                <w:sz w:val="18"/>
                <w:szCs w:val="18"/>
                <w:lang w:eastAsia="hr-HR"/>
              </w:rPr>
              <w:t xml:space="preserve"> 2016</w:t>
            </w:r>
          </w:p>
          <w:p w:rsidR="00223CFC" w:rsidRDefault="00223CFC" w:rsidP="00223CFC">
            <w:pPr>
              <w:autoSpaceDE w:val="0"/>
              <w:autoSpaceDN w:val="0"/>
              <w:adjustRightInd w:val="0"/>
              <w:contextualSpacing/>
              <w:jc w:val="both"/>
              <w:rPr>
                <w:rFonts w:ascii="Arial" w:hAnsi="Arial" w:cs="Arial"/>
                <w:sz w:val="18"/>
                <w:szCs w:val="18"/>
                <w:lang w:eastAsia="hr-HR"/>
              </w:rPr>
            </w:pPr>
            <w:r w:rsidRPr="00B6378D">
              <w:rPr>
                <w:rFonts w:ascii="Arial" w:hAnsi="Arial" w:cs="Arial"/>
                <w:sz w:val="18"/>
                <w:szCs w:val="18"/>
                <w:lang w:eastAsia="hr-HR"/>
              </w:rPr>
              <w:t>Pupovac, Vedran.</w:t>
            </w:r>
            <w:r>
              <w:rPr>
                <w:rFonts w:ascii="Arial" w:hAnsi="Arial" w:cs="Arial"/>
                <w:sz w:val="18"/>
                <w:szCs w:val="18"/>
                <w:lang w:eastAsia="hr-HR"/>
              </w:rPr>
              <w:t xml:space="preserve"> MSc rad „</w:t>
            </w:r>
            <w:r w:rsidRPr="00B6378D">
              <w:rPr>
                <w:rFonts w:ascii="Arial" w:hAnsi="Arial" w:cs="Arial"/>
                <w:sz w:val="18"/>
                <w:szCs w:val="18"/>
                <w:lang w:eastAsia="hr-HR"/>
              </w:rPr>
              <w:t>Kvantno-kemijsko određivanje pKa vrijednosti N-hidroksiuree</w:t>
            </w:r>
            <w:proofErr w:type="gramStart"/>
            <w:r>
              <w:rPr>
                <w:rFonts w:ascii="Arial" w:hAnsi="Arial" w:cs="Arial"/>
                <w:sz w:val="18"/>
                <w:szCs w:val="18"/>
                <w:lang w:eastAsia="hr-HR"/>
              </w:rPr>
              <w:t>“ Farmaceutsko</w:t>
            </w:r>
            <w:proofErr w:type="gramEnd"/>
            <w:r>
              <w:rPr>
                <w:rFonts w:ascii="Arial" w:hAnsi="Arial" w:cs="Arial"/>
                <w:sz w:val="18"/>
                <w:szCs w:val="18"/>
                <w:lang w:eastAsia="hr-HR"/>
              </w:rPr>
              <w:t>-biokemijski fakultet Sveučilišta u Zagrebu</w:t>
            </w:r>
            <w:r w:rsidRPr="00B6378D">
              <w:rPr>
                <w:rFonts w:ascii="Arial" w:hAnsi="Arial" w:cs="Arial"/>
                <w:sz w:val="18"/>
                <w:szCs w:val="18"/>
                <w:lang w:eastAsia="hr-HR"/>
              </w:rPr>
              <w:t xml:space="preserve"> 2008.</w:t>
            </w:r>
          </w:p>
          <w:p w:rsidR="00223CFC" w:rsidRPr="00B6378D" w:rsidRDefault="00223CFC" w:rsidP="00223CFC">
            <w:pPr>
              <w:autoSpaceDE w:val="0"/>
              <w:autoSpaceDN w:val="0"/>
              <w:adjustRightInd w:val="0"/>
              <w:contextualSpacing/>
              <w:jc w:val="both"/>
              <w:rPr>
                <w:rFonts w:ascii="Arial" w:hAnsi="Arial" w:cs="Arial"/>
                <w:sz w:val="18"/>
                <w:szCs w:val="18"/>
                <w:lang w:eastAsia="hr-HR"/>
              </w:rPr>
            </w:pPr>
            <w:r w:rsidRPr="00B6378D">
              <w:rPr>
                <w:rFonts w:ascii="Arial" w:hAnsi="Arial" w:cs="Arial"/>
                <w:sz w:val="18"/>
                <w:szCs w:val="18"/>
                <w:lang w:eastAsia="hr-HR"/>
              </w:rPr>
              <w:t>Lolić, Ivan.</w:t>
            </w:r>
            <w:r>
              <w:rPr>
                <w:rFonts w:ascii="Arial" w:hAnsi="Arial" w:cs="Arial"/>
                <w:sz w:val="18"/>
                <w:szCs w:val="18"/>
                <w:lang w:eastAsia="hr-HR"/>
              </w:rPr>
              <w:t xml:space="preserve"> MSc rad „</w:t>
            </w:r>
            <w:r w:rsidRPr="00B6378D">
              <w:rPr>
                <w:rFonts w:ascii="Arial" w:hAnsi="Arial" w:cs="Arial"/>
                <w:sz w:val="18"/>
                <w:szCs w:val="18"/>
                <w:lang w:eastAsia="hr-HR"/>
              </w:rPr>
              <w:t>Kvantno-kemijsko određivanje pka vrijednosti derivata hidroksamskih kiselina</w:t>
            </w:r>
            <w:proofErr w:type="gramStart"/>
            <w:r>
              <w:rPr>
                <w:rFonts w:ascii="Arial" w:hAnsi="Arial" w:cs="Arial"/>
                <w:sz w:val="18"/>
                <w:szCs w:val="18"/>
                <w:lang w:eastAsia="hr-HR"/>
              </w:rPr>
              <w:t>“ Farmaceutsko</w:t>
            </w:r>
            <w:proofErr w:type="gramEnd"/>
            <w:r>
              <w:rPr>
                <w:rFonts w:ascii="Arial" w:hAnsi="Arial" w:cs="Arial"/>
                <w:sz w:val="18"/>
                <w:szCs w:val="18"/>
                <w:lang w:eastAsia="hr-HR"/>
              </w:rPr>
              <w:t>-biokemijski fakultet Sveučilišta u Zagrebu</w:t>
            </w:r>
            <w:r w:rsidRPr="00B6378D">
              <w:rPr>
                <w:rFonts w:ascii="Arial" w:hAnsi="Arial" w:cs="Arial"/>
                <w:sz w:val="18"/>
                <w:szCs w:val="18"/>
                <w:lang w:eastAsia="hr-HR"/>
              </w:rPr>
              <w:t xml:space="preserve"> 2007.</w:t>
            </w:r>
          </w:p>
          <w:p w:rsidR="00223CFC" w:rsidRDefault="00223CFC" w:rsidP="00223CFC">
            <w:pPr>
              <w:autoSpaceDE w:val="0"/>
              <w:autoSpaceDN w:val="0"/>
              <w:adjustRightInd w:val="0"/>
              <w:contextualSpacing/>
              <w:jc w:val="both"/>
              <w:rPr>
                <w:rFonts w:ascii="Arial" w:hAnsi="Arial" w:cs="Arial"/>
                <w:sz w:val="18"/>
                <w:szCs w:val="18"/>
                <w:lang w:eastAsia="hr-HR"/>
              </w:rPr>
            </w:pPr>
            <w:r w:rsidRPr="00B6378D">
              <w:rPr>
                <w:rFonts w:ascii="Arial" w:hAnsi="Arial" w:cs="Arial"/>
                <w:sz w:val="18"/>
                <w:szCs w:val="18"/>
                <w:lang w:eastAsia="hr-HR"/>
              </w:rPr>
              <w:t>Dazgić, Lidija.</w:t>
            </w:r>
            <w:r>
              <w:rPr>
                <w:rFonts w:ascii="Arial" w:hAnsi="Arial" w:cs="Arial"/>
                <w:sz w:val="18"/>
                <w:szCs w:val="18"/>
                <w:lang w:eastAsia="hr-HR"/>
              </w:rPr>
              <w:t xml:space="preserve"> MSc rad „K</w:t>
            </w:r>
            <w:r w:rsidRPr="00B6378D">
              <w:rPr>
                <w:rFonts w:ascii="Arial" w:hAnsi="Arial" w:cs="Arial"/>
                <w:sz w:val="18"/>
                <w:szCs w:val="18"/>
                <w:lang w:eastAsia="hr-HR"/>
              </w:rPr>
              <w:t xml:space="preserve">vantno-kemijski studij kiselosti kompleksa </w:t>
            </w:r>
            <w:proofErr w:type="gramStart"/>
            <w:r w:rsidRPr="00B6378D">
              <w:rPr>
                <w:rFonts w:ascii="Arial" w:hAnsi="Arial" w:cs="Arial"/>
                <w:sz w:val="18"/>
                <w:szCs w:val="18"/>
                <w:lang w:eastAsia="hr-HR"/>
              </w:rPr>
              <w:t>vanadija(</w:t>
            </w:r>
            <w:proofErr w:type="gramEnd"/>
            <w:r w:rsidRPr="00B6378D">
              <w:rPr>
                <w:rFonts w:ascii="Arial" w:hAnsi="Arial" w:cs="Arial"/>
                <w:sz w:val="18"/>
                <w:szCs w:val="18"/>
                <w:lang w:eastAsia="hr-HR"/>
              </w:rPr>
              <w:t>v) s derivatima hidroksamskih kiselina</w:t>
            </w:r>
            <w:r>
              <w:rPr>
                <w:rFonts w:ascii="Arial" w:hAnsi="Arial" w:cs="Arial"/>
                <w:sz w:val="18"/>
                <w:szCs w:val="18"/>
                <w:lang w:eastAsia="hr-HR"/>
              </w:rPr>
              <w:t>“ Farmaceutsko-biokemijski fakultet Sveučilišta u Zagrebu</w:t>
            </w:r>
            <w:r w:rsidRPr="003E1700">
              <w:rPr>
                <w:rFonts w:ascii="Arial" w:hAnsi="Arial" w:cs="Arial"/>
                <w:sz w:val="18"/>
                <w:szCs w:val="18"/>
                <w:lang w:eastAsia="hr-HR"/>
              </w:rPr>
              <w:t xml:space="preserve"> </w:t>
            </w:r>
            <w:r w:rsidRPr="00B6378D">
              <w:rPr>
                <w:rFonts w:ascii="Arial" w:hAnsi="Arial" w:cs="Arial"/>
                <w:sz w:val="18"/>
                <w:szCs w:val="18"/>
                <w:lang w:eastAsia="hr-HR"/>
              </w:rPr>
              <w:t>2006</w:t>
            </w:r>
            <w:r>
              <w:rPr>
                <w:rFonts w:ascii="Arial" w:hAnsi="Arial" w:cs="Arial"/>
                <w:sz w:val="18"/>
                <w:szCs w:val="18"/>
                <w:lang w:eastAsia="hr-HR"/>
              </w:rPr>
              <w:t>.</w:t>
            </w:r>
          </w:p>
          <w:p w:rsidR="00223CFC" w:rsidRDefault="00223CFC" w:rsidP="00223CFC">
            <w:pPr>
              <w:autoSpaceDE w:val="0"/>
              <w:autoSpaceDN w:val="0"/>
              <w:adjustRightInd w:val="0"/>
              <w:contextualSpacing/>
              <w:jc w:val="both"/>
              <w:rPr>
                <w:rFonts w:ascii="Arial" w:hAnsi="Arial" w:cs="Arial"/>
                <w:sz w:val="18"/>
                <w:szCs w:val="18"/>
                <w:lang w:eastAsia="hr-HR"/>
              </w:rPr>
            </w:pPr>
            <w:r>
              <w:rPr>
                <w:rFonts w:ascii="Arial" w:hAnsi="Arial" w:cs="Arial"/>
                <w:sz w:val="18"/>
                <w:szCs w:val="18"/>
                <w:u w:val="single"/>
                <w:lang w:eastAsia="hr-HR"/>
              </w:rPr>
              <w:t>Nagrađeni studentski rad</w:t>
            </w:r>
            <w:r>
              <w:rPr>
                <w:rFonts w:ascii="Arial" w:hAnsi="Arial" w:cs="Arial"/>
                <w:sz w:val="18"/>
                <w:szCs w:val="18"/>
                <w:lang w:eastAsia="hr-HR"/>
              </w:rPr>
              <w:t>:</w:t>
            </w:r>
          </w:p>
          <w:p w:rsidR="00223CFC" w:rsidRDefault="00223CFC" w:rsidP="00223CFC">
            <w:pPr>
              <w:jc w:val="both"/>
              <w:rPr>
                <w:rFonts w:ascii="Arial" w:hAnsi="Arial" w:cs="Arial"/>
                <w:sz w:val="18"/>
                <w:szCs w:val="18"/>
                <w:lang w:eastAsia="hr-HR"/>
              </w:rPr>
            </w:pPr>
            <w:r>
              <w:rPr>
                <w:rFonts w:ascii="Arial" w:hAnsi="Arial" w:cs="Arial"/>
                <w:sz w:val="18"/>
                <w:szCs w:val="18"/>
                <w:lang w:eastAsia="hr-HR"/>
              </w:rPr>
              <w:t>Tea Crnković, rad “O</w:t>
            </w:r>
            <w:r w:rsidRPr="00B6378D">
              <w:rPr>
                <w:rFonts w:ascii="Arial" w:hAnsi="Arial" w:cs="Arial"/>
                <w:sz w:val="18"/>
                <w:szCs w:val="18"/>
                <w:lang w:eastAsia="hr-HR"/>
              </w:rPr>
              <w:t>ksidativni stres u slatkovodnom račiću daphnia magna nakon izlaganja nanočesticama srebra</w:t>
            </w:r>
            <w:r>
              <w:rPr>
                <w:rFonts w:ascii="Arial" w:hAnsi="Arial" w:cs="Arial"/>
                <w:sz w:val="18"/>
                <w:szCs w:val="18"/>
                <w:lang w:eastAsia="hr-HR"/>
              </w:rPr>
              <w:t>”</w:t>
            </w:r>
            <w:r w:rsidRPr="000A19A0">
              <w:rPr>
                <w:rFonts w:ascii="Arial" w:hAnsi="Arial" w:cs="Arial"/>
                <w:sz w:val="18"/>
                <w:szCs w:val="18"/>
                <w:lang w:eastAsia="hr-HR"/>
              </w:rPr>
              <w:t xml:space="preserve"> </w:t>
            </w:r>
            <w:r>
              <w:rPr>
                <w:rFonts w:ascii="Arial" w:hAnsi="Arial" w:cs="Arial"/>
                <w:sz w:val="18"/>
                <w:szCs w:val="18"/>
                <w:lang w:eastAsia="hr-HR"/>
              </w:rPr>
              <w:t>nagrađen Rektorovom nagradom Sveučilišta u Zagrebu, akademska godina 2014/2015.</w:t>
            </w:r>
          </w:p>
          <w:p w:rsidR="00223CFC" w:rsidRPr="00223CFC" w:rsidRDefault="00223CFC" w:rsidP="00223CFC">
            <w:pPr>
              <w:jc w:val="both"/>
              <w:rPr>
                <w:rFonts w:ascii="Candara" w:hAnsi="Candara"/>
                <w:bCs/>
                <w:sz w:val="20"/>
                <w:szCs w:val="20"/>
                <w:lang w:val="hr-HR"/>
              </w:rPr>
            </w:pPr>
          </w:p>
        </w:tc>
      </w:tr>
      <w:tr w:rsidR="00E147CD" w:rsidRPr="00FE08C1" w:rsidTr="004567F0">
        <w:tc>
          <w:tcPr>
            <w:tcW w:w="9493" w:type="dxa"/>
            <w:gridSpan w:val="5"/>
            <w:tcBorders>
              <w:bottom w:val="single" w:sz="4" w:space="0" w:color="auto"/>
            </w:tcBorders>
            <w:shd w:val="clear" w:color="auto" w:fill="BDD6EE" w:themeFill="accent1" w:themeFillTint="66"/>
          </w:tcPr>
          <w:p w:rsidR="00E147CD" w:rsidRPr="00FE08C1" w:rsidRDefault="00E147CD" w:rsidP="00E147CD">
            <w:pPr>
              <w:jc w:val="both"/>
              <w:rPr>
                <w:rFonts w:ascii="Candara" w:hAnsi="Candara"/>
                <w:b/>
                <w:bCs/>
                <w:sz w:val="20"/>
                <w:szCs w:val="20"/>
                <w:lang w:val="hr-HR"/>
              </w:rPr>
            </w:pPr>
            <w:r w:rsidRPr="00FE08C1">
              <w:rPr>
                <w:rFonts w:ascii="Candara" w:hAnsi="Candara"/>
                <w:b/>
                <w:bCs/>
                <w:sz w:val="20"/>
                <w:szCs w:val="20"/>
                <w:lang w:val="hr-HR"/>
              </w:rPr>
              <w:t>NAJZNAČAJNIJE PUBLIKACIJE</w:t>
            </w:r>
          </w:p>
        </w:tc>
      </w:tr>
      <w:tr w:rsidR="00E147CD" w:rsidRPr="00FE08C1" w:rsidTr="004567F0">
        <w:tc>
          <w:tcPr>
            <w:tcW w:w="9493" w:type="dxa"/>
            <w:gridSpan w:val="5"/>
            <w:shd w:val="clear" w:color="auto" w:fill="DEEAF6" w:themeFill="accent1" w:themeFillTint="33"/>
          </w:tcPr>
          <w:p w:rsidR="00E147CD" w:rsidRPr="00FE08C1" w:rsidRDefault="00E147CD" w:rsidP="00E147CD">
            <w:pPr>
              <w:jc w:val="both"/>
              <w:rPr>
                <w:rFonts w:ascii="Candara" w:hAnsi="Candara"/>
                <w:b/>
                <w:bCs/>
                <w:sz w:val="20"/>
                <w:szCs w:val="20"/>
                <w:lang w:val="hr-HR"/>
              </w:rPr>
            </w:pPr>
            <w:r w:rsidRPr="00FE08C1">
              <w:rPr>
                <w:rFonts w:ascii="Candara" w:hAnsi="Candara"/>
                <w:b/>
                <w:bCs/>
                <w:sz w:val="20"/>
                <w:szCs w:val="20"/>
                <w:lang w:val="hr-HR"/>
              </w:rPr>
              <w:t>Udžbenici, knjige i poglavlja u knjigama</w:t>
            </w:r>
          </w:p>
        </w:tc>
      </w:tr>
      <w:tr w:rsidR="00E147CD" w:rsidRPr="00FE08C1" w:rsidTr="004567F0">
        <w:tc>
          <w:tcPr>
            <w:tcW w:w="9493" w:type="dxa"/>
            <w:gridSpan w:val="5"/>
            <w:tcBorders>
              <w:bottom w:val="single" w:sz="4" w:space="0" w:color="auto"/>
            </w:tcBorders>
          </w:tcPr>
          <w:p w:rsidR="00223CFC" w:rsidRPr="00E94548" w:rsidRDefault="00223CFC" w:rsidP="00223CFC">
            <w:pPr>
              <w:pStyle w:val="ECVSectionDetails"/>
              <w:numPr>
                <w:ilvl w:val="0"/>
                <w:numId w:val="8"/>
              </w:numPr>
              <w:ind w:left="344"/>
              <w:rPr>
                <w:rFonts w:ascii="Candara" w:hAnsi="Candara"/>
                <w:sz w:val="20"/>
                <w:szCs w:val="20"/>
                <w:lang w:val="hr-HR"/>
              </w:rPr>
            </w:pPr>
            <w:r w:rsidRPr="00E94548">
              <w:rPr>
                <w:rFonts w:ascii="Candara" w:hAnsi="Candara"/>
                <w:sz w:val="20"/>
                <w:szCs w:val="20"/>
                <w:lang w:val="hr-HR"/>
              </w:rPr>
              <w:t>Vinković Vrček, Ivana: Selenium Nanoparticles: Biomedical Applications // Selenium / Michalke, Bernhard (ur.).</w:t>
            </w:r>
          </w:p>
          <w:p w:rsidR="00223CFC" w:rsidRPr="00E94548" w:rsidRDefault="00223CFC" w:rsidP="00223CFC">
            <w:pPr>
              <w:pStyle w:val="ECVSectionDetails"/>
              <w:ind w:left="284"/>
              <w:rPr>
                <w:rFonts w:ascii="Candara" w:hAnsi="Candara"/>
                <w:sz w:val="20"/>
                <w:szCs w:val="20"/>
                <w:lang w:val="hr-HR"/>
              </w:rPr>
            </w:pPr>
            <w:r w:rsidRPr="00E94548">
              <w:rPr>
                <w:rFonts w:ascii="Candara" w:hAnsi="Candara"/>
                <w:sz w:val="20"/>
                <w:szCs w:val="20"/>
                <w:lang w:val="hr-HR"/>
              </w:rPr>
              <w:t xml:space="preserve">Berlin, Germany: Springer International Publishing, 2018. str. 393-412 doi:10.1007/978-3-319-95390-8 </w:t>
            </w:r>
          </w:p>
          <w:p w:rsidR="00223CFC" w:rsidRPr="00E94548" w:rsidRDefault="00223CFC" w:rsidP="00223CFC">
            <w:pPr>
              <w:pStyle w:val="ECVSectionDetails"/>
              <w:numPr>
                <w:ilvl w:val="0"/>
                <w:numId w:val="8"/>
              </w:numPr>
              <w:ind w:left="247"/>
              <w:rPr>
                <w:rFonts w:ascii="Candara" w:hAnsi="Candara"/>
                <w:sz w:val="20"/>
                <w:szCs w:val="20"/>
                <w:lang w:val="hr-HR"/>
              </w:rPr>
            </w:pPr>
            <w:r w:rsidRPr="00E94548">
              <w:rPr>
                <w:rFonts w:ascii="Candara" w:hAnsi="Candara"/>
                <w:sz w:val="20"/>
                <w:szCs w:val="20"/>
                <w:lang w:val="hr-HR"/>
              </w:rPr>
              <w:t xml:space="preserve">Ljubojević, Marija; Milić, Mirta; Vinković Vrček, Ivana: Chapter 10. Environmental impacts of silver from spent nanosources // Silver Recovery from Assorted Spent Sources - Toxicology of Slver Ions / Sabir, Sayed (ur.). Oxon, United Kingdom: World Scientific Publishing Co. Inc., 2018. str. 303-344 doi:10.1142/9781786344588_0010 </w:t>
            </w:r>
          </w:p>
          <w:p w:rsidR="00223CFC" w:rsidRPr="00E94548" w:rsidRDefault="00223CFC" w:rsidP="00223CFC">
            <w:pPr>
              <w:pStyle w:val="ECVSectionDetails"/>
              <w:numPr>
                <w:ilvl w:val="0"/>
                <w:numId w:val="8"/>
              </w:numPr>
              <w:ind w:left="284"/>
              <w:rPr>
                <w:rFonts w:ascii="Candara" w:hAnsi="Candara"/>
                <w:sz w:val="20"/>
                <w:szCs w:val="20"/>
                <w:lang w:val="hr-HR"/>
              </w:rPr>
            </w:pPr>
            <w:r w:rsidRPr="00E94548">
              <w:rPr>
                <w:rFonts w:ascii="Candara" w:hAnsi="Candara"/>
                <w:sz w:val="20"/>
                <w:szCs w:val="20"/>
                <w:lang w:val="hr-HR"/>
              </w:rPr>
              <w:t xml:space="preserve">Parađiković, Nada; Vinković, Tomislav; Tkalec, Monika; Kraljičak, Jasna; Vinković Vrček, Ivana; Teklić, Tihana; Ćosić, Jasenka; Lončarić, Ružica; Štolfa, Ivna:     Uzgoj i njega autohtonog češnjaka (znanost i praksa), Osijek: Poljoprivredni fakultet Sveučilišta Josipa Jurja Strossmayera u Osijeku, 2015 </w:t>
            </w:r>
          </w:p>
          <w:p w:rsidR="00223CFC" w:rsidRPr="00E94548" w:rsidRDefault="00223CFC" w:rsidP="00223CFC">
            <w:pPr>
              <w:pStyle w:val="ECVSectionDetails"/>
              <w:numPr>
                <w:ilvl w:val="0"/>
                <w:numId w:val="8"/>
              </w:numPr>
              <w:ind w:left="284"/>
              <w:rPr>
                <w:rFonts w:ascii="Candara" w:hAnsi="Candara"/>
                <w:sz w:val="20"/>
                <w:szCs w:val="20"/>
                <w:lang w:val="hr-HR"/>
              </w:rPr>
            </w:pPr>
            <w:r w:rsidRPr="00E94548">
              <w:rPr>
                <w:rFonts w:ascii="Candara" w:hAnsi="Candara"/>
                <w:sz w:val="20"/>
                <w:szCs w:val="20"/>
                <w:lang w:val="hr-HR"/>
              </w:rPr>
              <w:t xml:space="preserve">Vinković Vrček, Ivana:     Kemijsko nasilje nad hranom i prava djece // Bioetika i dijete / Čović, Ante ; Radonić, Marija (ur.).   Zagreb: Pergamena d.o.o. i Hrvatsko društvo za preventivnu i socijalnu pedijatriju, 2011. str. 245-256 </w:t>
            </w:r>
          </w:p>
          <w:p w:rsidR="00223CFC" w:rsidRPr="00E94548" w:rsidRDefault="00223CFC" w:rsidP="00223CFC">
            <w:pPr>
              <w:pStyle w:val="ECVSectionDetails"/>
              <w:numPr>
                <w:ilvl w:val="0"/>
                <w:numId w:val="8"/>
              </w:numPr>
              <w:ind w:left="284"/>
              <w:rPr>
                <w:rFonts w:ascii="Candara" w:hAnsi="Candara"/>
                <w:sz w:val="20"/>
                <w:szCs w:val="20"/>
                <w:lang w:val="hr-HR"/>
              </w:rPr>
            </w:pPr>
            <w:r w:rsidRPr="00E94548">
              <w:rPr>
                <w:rFonts w:ascii="Candara" w:hAnsi="Candara"/>
                <w:sz w:val="20"/>
                <w:szCs w:val="20"/>
                <w:lang w:val="hr-HR"/>
              </w:rPr>
              <w:t xml:space="preserve">Vinković Vrček, Ivana; Lerotić, Dada:  Aditivi u hrani. Vodič kroz E-brojeve., Zagreb: Školska knjiga, d. d., 2010 </w:t>
            </w:r>
          </w:p>
          <w:p w:rsidR="00223CFC" w:rsidRPr="00E94548" w:rsidRDefault="00223CFC" w:rsidP="00223CFC">
            <w:pPr>
              <w:pStyle w:val="ECVSectionDetails"/>
              <w:numPr>
                <w:ilvl w:val="0"/>
                <w:numId w:val="8"/>
              </w:numPr>
              <w:ind w:left="284"/>
              <w:rPr>
                <w:rFonts w:ascii="Candara" w:hAnsi="Candara"/>
                <w:sz w:val="20"/>
                <w:szCs w:val="20"/>
                <w:lang w:val="hr-HR"/>
              </w:rPr>
            </w:pPr>
            <w:r w:rsidRPr="00E94548">
              <w:rPr>
                <w:rFonts w:ascii="Candara" w:hAnsi="Candara"/>
                <w:sz w:val="20"/>
                <w:szCs w:val="20"/>
                <w:lang w:val="hr-HR"/>
              </w:rPr>
              <w:t xml:space="preserve"> Lerotić, Dada; Vinković Vrček, Ivana: Što se krije iza E-brojeva? Aditivi u hrani., Zagreb, Split: Udruga za demokratsko društvo (UDD), 2007</w:t>
            </w:r>
          </w:p>
          <w:p w:rsidR="00E147CD" w:rsidRPr="00D42C5F" w:rsidRDefault="00E147CD" w:rsidP="002C65A3">
            <w:pPr>
              <w:pStyle w:val="ECVSectionDetails"/>
              <w:ind w:left="720"/>
              <w:rPr>
                <w:rFonts w:ascii="Candara" w:hAnsi="Candara"/>
                <w:sz w:val="16"/>
                <w:szCs w:val="16"/>
                <w:lang w:val="hr-HR"/>
              </w:rPr>
            </w:pPr>
          </w:p>
        </w:tc>
      </w:tr>
      <w:tr w:rsidR="00E147CD" w:rsidRPr="00FE08C1" w:rsidTr="004567F0">
        <w:tc>
          <w:tcPr>
            <w:tcW w:w="9493" w:type="dxa"/>
            <w:gridSpan w:val="5"/>
            <w:shd w:val="clear" w:color="auto" w:fill="DEEAF6" w:themeFill="accent1" w:themeFillTint="33"/>
          </w:tcPr>
          <w:p w:rsidR="00E147CD" w:rsidRPr="00FE08C1" w:rsidRDefault="00E147CD" w:rsidP="00E147CD">
            <w:pPr>
              <w:jc w:val="both"/>
              <w:rPr>
                <w:rFonts w:ascii="Candara" w:hAnsi="Candara"/>
                <w:b/>
                <w:bCs/>
                <w:sz w:val="20"/>
                <w:szCs w:val="20"/>
                <w:lang w:val="hr-HR"/>
              </w:rPr>
            </w:pPr>
            <w:r w:rsidRPr="00FE08C1">
              <w:rPr>
                <w:rFonts w:ascii="Candara" w:hAnsi="Candara"/>
                <w:b/>
                <w:bCs/>
                <w:sz w:val="20"/>
                <w:szCs w:val="20"/>
                <w:lang w:val="hr-HR"/>
              </w:rPr>
              <w:t>10 znanstvenih radova</w:t>
            </w:r>
            <w:r>
              <w:rPr>
                <w:rFonts w:ascii="Candara" w:hAnsi="Candara"/>
                <w:b/>
                <w:bCs/>
                <w:sz w:val="20"/>
                <w:szCs w:val="20"/>
                <w:lang w:val="hr-HR"/>
              </w:rPr>
              <w:t xml:space="preserve"> značajnih za područja</w:t>
            </w:r>
            <w:r w:rsidRPr="00FE08C1">
              <w:rPr>
                <w:rFonts w:ascii="Candara" w:hAnsi="Candara"/>
                <w:b/>
                <w:bCs/>
                <w:sz w:val="20"/>
                <w:szCs w:val="20"/>
                <w:lang w:val="hr-HR"/>
              </w:rPr>
              <w:t xml:space="preserve"> nastavn</w:t>
            </w:r>
            <w:r>
              <w:rPr>
                <w:rFonts w:ascii="Candara" w:hAnsi="Candara"/>
                <w:b/>
                <w:bCs/>
                <w:sz w:val="20"/>
                <w:szCs w:val="20"/>
                <w:lang w:val="hr-HR"/>
              </w:rPr>
              <w:t>ih</w:t>
            </w:r>
            <w:r w:rsidRPr="00FE08C1">
              <w:rPr>
                <w:rFonts w:ascii="Candara" w:hAnsi="Candara"/>
                <w:b/>
                <w:bCs/>
                <w:sz w:val="20"/>
                <w:szCs w:val="20"/>
                <w:lang w:val="hr-HR"/>
              </w:rPr>
              <w:t xml:space="preserve"> aktivnosti</w:t>
            </w:r>
          </w:p>
        </w:tc>
      </w:tr>
      <w:tr w:rsidR="00223CFC" w:rsidRPr="00FE08C1" w:rsidTr="004567F0">
        <w:tc>
          <w:tcPr>
            <w:tcW w:w="9493" w:type="dxa"/>
            <w:gridSpan w:val="5"/>
            <w:tcBorders>
              <w:bottom w:val="single" w:sz="4" w:space="0" w:color="auto"/>
            </w:tcBorders>
          </w:tcPr>
          <w:p w:rsidR="00223CFC" w:rsidRDefault="00223CFC" w:rsidP="00223CFC">
            <w:pPr>
              <w:pStyle w:val="ListParagraph"/>
              <w:numPr>
                <w:ilvl w:val="0"/>
                <w:numId w:val="9"/>
              </w:numPr>
              <w:jc w:val="both"/>
              <w:rPr>
                <w:rFonts w:ascii="Candara" w:hAnsi="Candara"/>
                <w:bCs/>
                <w:sz w:val="20"/>
                <w:szCs w:val="20"/>
                <w:lang w:val="hr-HR"/>
              </w:rPr>
            </w:pPr>
            <w:r w:rsidRPr="00973A3C">
              <w:rPr>
                <w:rFonts w:ascii="Candara" w:hAnsi="Candara"/>
                <w:bCs/>
                <w:sz w:val="20"/>
                <w:szCs w:val="20"/>
                <w:lang w:val="hr-HR"/>
              </w:rPr>
              <w:t>Pavičić, Ivan; Milić, Mirta; Pongrac, Igor M.; Brkić Ahmed, Lada; Matijević Glavan, Tanja; Ilić, Krunoslav; Zapletal, Emilija; Ćurlin, Marija; Mitrečić, Dinko; Vinković Vrček, Ivana</w:t>
            </w:r>
            <w:r>
              <w:rPr>
                <w:rFonts w:ascii="Candara" w:hAnsi="Candara"/>
                <w:bCs/>
                <w:sz w:val="20"/>
                <w:szCs w:val="20"/>
                <w:lang w:val="hr-HR"/>
              </w:rPr>
              <w:t xml:space="preserve">. </w:t>
            </w:r>
            <w:r w:rsidRPr="00973A3C">
              <w:rPr>
                <w:rFonts w:ascii="Candara" w:hAnsi="Candara"/>
                <w:bCs/>
                <w:sz w:val="20"/>
                <w:szCs w:val="20"/>
                <w:lang w:val="hr-HR"/>
              </w:rPr>
              <w:t>Neurotoxicity of silver nanoparticles stabilized with different coating agents: In vitro response of neuronal precursor cells // Food and chemical toxicology (2019) doi:10.1016/j.fct.2019.110935</w:t>
            </w:r>
          </w:p>
          <w:p w:rsidR="00223CFC" w:rsidRDefault="00223CFC" w:rsidP="00223CFC">
            <w:pPr>
              <w:pStyle w:val="ListParagraph"/>
              <w:numPr>
                <w:ilvl w:val="0"/>
                <w:numId w:val="9"/>
              </w:numPr>
              <w:jc w:val="both"/>
              <w:rPr>
                <w:rFonts w:ascii="Candara" w:hAnsi="Candara"/>
                <w:bCs/>
                <w:sz w:val="20"/>
                <w:szCs w:val="20"/>
                <w:lang w:val="hr-HR"/>
              </w:rPr>
            </w:pPr>
            <w:r w:rsidRPr="00E94548">
              <w:rPr>
                <w:rFonts w:ascii="Candara" w:hAnsi="Candara"/>
                <w:bCs/>
                <w:sz w:val="20"/>
                <w:szCs w:val="20"/>
                <w:lang w:val="hr-HR"/>
              </w:rPr>
              <w:t xml:space="preserve">Pem, Barbara; Pongrac, Igor M.; Ulm, Lea; Pavičić, Ivan; Vrček, Valerije; Domazet Jurašin, Darija; Ljubojević, Marija; Krivohlavek, Adela; Vinković Vrček, Ivana. Toxicity and safety study of silver and gold nanoparticles functionalized with cysteine and glutathione // Beilstein Journal of Nanotechnology, 10 (2019), 1802-1817 </w:t>
            </w:r>
          </w:p>
          <w:p w:rsidR="00223CFC" w:rsidRPr="00E94548" w:rsidRDefault="00223CFC" w:rsidP="00223CFC">
            <w:pPr>
              <w:pStyle w:val="ListParagraph"/>
              <w:numPr>
                <w:ilvl w:val="0"/>
                <w:numId w:val="9"/>
              </w:numPr>
              <w:jc w:val="both"/>
              <w:rPr>
                <w:rFonts w:ascii="Candara" w:hAnsi="Candara"/>
                <w:bCs/>
                <w:sz w:val="20"/>
                <w:szCs w:val="20"/>
                <w:lang w:val="hr-HR"/>
              </w:rPr>
            </w:pPr>
            <w:r w:rsidRPr="00E94548">
              <w:rPr>
                <w:rFonts w:ascii="Candara" w:hAnsi="Candara"/>
                <w:bCs/>
                <w:sz w:val="20"/>
                <w:szCs w:val="20"/>
                <w:lang w:val="hr-HR"/>
              </w:rPr>
              <w:t xml:space="preserve">Barbir, Rinea; Goessler, Walter; Ćurlin, Marija; Micek, Vedran; Milić, Mirta; Vuković, Barbara; Milić, Marija; Ljubojević, Marija; Domazet Jurašin, Darija; Vinković Vrček, Ivana. Protein Corona Modulates Distribution and Toxicological Effects of Silver Nanoparticles In Vivo // Particle &amp; particle systems characterization, 37 (2019), 1900174, 12 </w:t>
            </w:r>
          </w:p>
          <w:p w:rsidR="00223CFC" w:rsidRDefault="00223CFC" w:rsidP="00223CFC">
            <w:pPr>
              <w:pStyle w:val="ListParagraph"/>
              <w:numPr>
                <w:ilvl w:val="0"/>
                <w:numId w:val="9"/>
              </w:numPr>
              <w:jc w:val="both"/>
              <w:rPr>
                <w:rFonts w:ascii="Candara" w:hAnsi="Candara"/>
                <w:bCs/>
                <w:sz w:val="20"/>
                <w:szCs w:val="20"/>
                <w:lang w:val="hr-HR"/>
              </w:rPr>
            </w:pPr>
            <w:r w:rsidRPr="00973A3C">
              <w:rPr>
                <w:rFonts w:ascii="Candara" w:hAnsi="Candara"/>
                <w:bCs/>
                <w:sz w:val="20"/>
                <w:szCs w:val="20"/>
                <w:lang w:val="hr-HR"/>
              </w:rPr>
              <w:t>Rosenberg, Merilin; Ilić, Krunoslav; Juganson, Katre; Ivask, Angela; Ahonen, Merja; Vinković Vrček, Ivana; Kahru, Anne</w:t>
            </w:r>
            <w:r>
              <w:rPr>
                <w:rFonts w:ascii="Candara" w:hAnsi="Candara"/>
                <w:bCs/>
                <w:sz w:val="20"/>
                <w:szCs w:val="20"/>
                <w:lang w:val="hr-HR"/>
              </w:rPr>
              <w:t xml:space="preserve">. </w:t>
            </w:r>
            <w:r w:rsidRPr="00973A3C">
              <w:rPr>
                <w:rFonts w:ascii="Candara" w:hAnsi="Candara"/>
                <w:bCs/>
                <w:sz w:val="20"/>
                <w:szCs w:val="20"/>
                <w:lang w:val="hr-HR"/>
              </w:rPr>
              <w:t xml:space="preserve">Potential ecotoxicological effects of antimicrobial surface coatings: a literature survey backed up by analysis of market reports // PeerJ, 7 (2019), 6315, 34 </w:t>
            </w:r>
          </w:p>
          <w:p w:rsidR="00223CFC" w:rsidRDefault="00223CFC" w:rsidP="00223CFC">
            <w:pPr>
              <w:pStyle w:val="ListParagraph"/>
              <w:numPr>
                <w:ilvl w:val="0"/>
                <w:numId w:val="9"/>
              </w:numPr>
              <w:jc w:val="both"/>
              <w:rPr>
                <w:rFonts w:ascii="Candara" w:hAnsi="Candara"/>
                <w:bCs/>
                <w:sz w:val="20"/>
                <w:szCs w:val="20"/>
                <w:lang w:val="hr-HR"/>
              </w:rPr>
            </w:pPr>
            <w:r w:rsidRPr="00973A3C">
              <w:rPr>
                <w:rFonts w:ascii="Candara" w:hAnsi="Candara"/>
                <w:bCs/>
                <w:sz w:val="20"/>
                <w:szCs w:val="20"/>
                <w:lang w:val="hr-HR"/>
              </w:rPr>
              <w:t>Oliveira, Helena; Bednarkiewicz, Artur; Falk, Andreas; Fröhlich, Eleonore; Lisjak, Darja; Prina-Mello, Adriele; Resch, Susanne; Schimpel, Christa; Vinković Vrček, Ivana; Wysokinska, Edyta; Gorris, Hans H.</w:t>
            </w:r>
            <w:r>
              <w:rPr>
                <w:rFonts w:ascii="Candara" w:hAnsi="Candara"/>
                <w:bCs/>
                <w:sz w:val="20"/>
                <w:szCs w:val="20"/>
                <w:lang w:val="hr-HR"/>
              </w:rPr>
              <w:t xml:space="preserve"> </w:t>
            </w:r>
            <w:r w:rsidRPr="00973A3C">
              <w:rPr>
                <w:rFonts w:ascii="Candara" w:hAnsi="Candara"/>
                <w:bCs/>
                <w:sz w:val="20"/>
                <w:szCs w:val="20"/>
                <w:lang w:val="hr-HR"/>
              </w:rPr>
              <w:t>Critical Considerations on the Clinical Translation of Upconversion Nanoparticles (UCNPs): Recommendations from the European Upconversion Network (COST Action CM1403) // Advanced Healthcare Materials, 8 (2019), - doi:10.1002/adhm.201801233</w:t>
            </w:r>
          </w:p>
          <w:p w:rsidR="00223CFC" w:rsidRDefault="00223CFC" w:rsidP="00223CFC">
            <w:pPr>
              <w:pStyle w:val="ListParagraph"/>
              <w:numPr>
                <w:ilvl w:val="0"/>
                <w:numId w:val="9"/>
              </w:numPr>
              <w:jc w:val="both"/>
              <w:rPr>
                <w:rFonts w:ascii="Candara" w:hAnsi="Candara"/>
                <w:bCs/>
                <w:sz w:val="20"/>
                <w:szCs w:val="20"/>
                <w:lang w:val="hr-HR"/>
              </w:rPr>
            </w:pPr>
            <w:r w:rsidRPr="00973A3C">
              <w:rPr>
                <w:rFonts w:ascii="Candara" w:hAnsi="Candara"/>
                <w:bCs/>
                <w:sz w:val="20"/>
                <w:szCs w:val="20"/>
                <w:lang w:val="hr-HR"/>
              </w:rPr>
              <w:t>Pem, Barbara; González-Mancebo, Daniel; Moros, Maria; Ocana, Manuel; Becerro, Ana Isabel; Pavičić, Ivan; Selmani, Atidja; Babič, Michal; Horak, Daniel; Vinković Vrček, Ivana</w:t>
            </w:r>
            <w:r>
              <w:rPr>
                <w:rFonts w:ascii="Candara" w:hAnsi="Candara"/>
                <w:bCs/>
                <w:sz w:val="20"/>
                <w:szCs w:val="20"/>
                <w:lang w:val="hr-HR"/>
              </w:rPr>
              <w:t xml:space="preserve">. </w:t>
            </w:r>
            <w:r w:rsidRPr="00973A3C">
              <w:rPr>
                <w:rFonts w:ascii="Candara" w:hAnsi="Candara"/>
                <w:bCs/>
                <w:sz w:val="20"/>
                <w:szCs w:val="20"/>
                <w:lang w:val="hr-HR"/>
              </w:rPr>
              <w:t xml:space="preserve">Biocompatibility assessment of up- and down-converting nanoparticles: implications of interferences with in vitro assays // Methods and Applications in Fluorescence, 7 (2019), 1; 014001, 15 </w:t>
            </w:r>
          </w:p>
          <w:p w:rsidR="00223CFC" w:rsidRDefault="00223CFC" w:rsidP="00223CFC">
            <w:pPr>
              <w:pStyle w:val="ListParagraph"/>
              <w:numPr>
                <w:ilvl w:val="0"/>
                <w:numId w:val="9"/>
              </w:numPr>
              <w:jc w:val="both"/>
              <w:rPr>
                <w:rFonts w:ascii="Candara" w:hAnsi="Candara"/>
                <w:bCs/>
                <w:sz w:val="20"/>
                <w:szCs w:val="20"/>
                <w:lang w:val="hr-HR"/>
              </w:rPr>
            </w:pPr>
            <w:r w:rsidRPr="00973A3C">
              <w:rPr>
                <w:rFonts w:ascii="Candara" w:hAnsi="Candara"/>
                <w:bCs/>
                <w:sz w:val="20"/>
                <w:szCs w:val="20"/>
                <w:lang w:val="hr-HR"/>
              </w:rPr>
              <w:t>Vinković, Tomislav; Štolfa Čamagajevac, Ivna; Tkalec, Monika; Goessler, Walter; Domazet Jurašin, Darija; Vinković Vrček, Ivana</w:t>
            </w:r>
            <w:r>
              <w:rPr>
                <w:rFonts w:ascii="Candara" w:hAnsi="Candara"/>
                <w:bCs/>
                <w:sz w:val="20"/>
                <w:szCs w:val="20"/>
                <w:lang w:val="hr-HR"/>
              </w:rPr>
              <w:t xml:space="preserve">. </w:t>
            </w:r>
            <w:r w:rsidRPr="00973A3C">
              <w:rPr>
                <w:rFonts w:ascii="Candara" w:hAnsi="Candara"/>
                <w:bCs/>
                <w:sz w:val="20"/>
                <w:szCs w:val="20"/>
                <w:lang w:val="hr-HR"/>
              </w:rPr>
              <w:t xml:space="preserve">Does plant growing condition affects biodistribution and biological effects of silver nanoparticles? // Spanish journal of agricultural research, 16 (2018), 4; e0803, 6 </w:t>
            </w:r>
          </w:p>
          <w:p w:rsidR="00223CFC" w:rsidRDefault="00223CFC" w:rsidP="00223CFC">
            <w:pPr>
              <w:pStyle w:val="ListParagraph"/>
              <w:numPr>
                <w:ilvl w:val="0"/>
                <w:numId w:val="9"/>
              </w:numPr>
              <w:jc w:val="both"/>
              <w:rPr>
                <w:rFonts w:ascii="Candara" w:hAnsi="Candara"/>
                <w:bCs/>
                <w:sz w:val="20"/>
                <w:szCs w:val="20"/>
                <w:lang w:val="hr-HR"/>
              </w:rPr>
            </w:pPr>
            <w:r w:rsidRPr="00973A3C">
              <w:rPr>
                <w:rFonts w:ascii="Candara" w:hAnsi="Candara"/>
                <w:bCs/>
                <w:sz w:val="20"/>
                <w:szCs w:val="20"/>
                <w:lang w:val="hr-HR"/>
              </w:rPr>
              <w:t>Capjak, Ivona; Zebić Avdičević, Maja; Dutour Sikirić, Maja; Domazet Jurašin, Darija; Amela Hozić, Amela; Pajić, Damir; Dobrović, Slaven; Goessler, Walter; Vinkovic Vrcek, Ivana</w:t>
            </w:r>
            <w:r>
              <w:rPr>
                <w:rFonts w:ascii="Candara" w:hAnsi="Candara"/>
                <w:bCs/>
                <w:sz w:val="20"/>
                <w:szCs w:val="20"/>
                <w:lang w:val="hr-HR"/>
              </w:rPr>
              <w:t xml:space="preserve">. </w:t>
            </w:r>
            <w:r w:rsidRPr="00973A3C">
              <w:rPr>
                <w:rFonts w:ascii="Candara" w:hAnsi="Candara"/>
                <w:bCs/>
                <w:sz w:val="20"/>
                <w:szCs w:val="20"/>
                <w:lang w:val="hr-HR"/>
              </w:rPr>
              <w:t xml:space="preserve">Behavior of silver nanoparticles in wastewater: systematic investigation on the combined effects of surfactants and electrolytes in the model systems // Environmental Science: Water Research and Technology, 4 (2018), 2146-2159 </w:t>
            </w:r>
          </w:p>
          <w:p w:rsidR="00223CFC" w:rsidRDefault="00223CFC" w:rsidP="00223CFC">
            <w:pPr>
              <w:pStyle w:val="ListParagraph"/>
              <w:numPr>
                <w:ilvl w:val="0"/>
                <w:numId w:val="9"/>
              </w:numPr>
              <w:jc w:val="both"/>
              <w:rPr>
                <w:rFonts w:ascii="Candara" w:hAnsi="Candara"/>
                <w:bCs/>
                <w:sz w:val="20"/>
                <w:szCs w:val="20"/>
                <w:lang w:val="hr-HR"/>
              </w:rPr>
            </w:pPr>
            <w:r w:rsidRPr="00973A3C">
              <w:rPr>
                <w:rFonts w:ascii="Candara" w:hAnsi="Candara"/>
                <w:bCs/>
                <w:sz w:val="20"/>
                <w:szCs w:val="20"/>
                <w:lang w:val="hr-HR"/>
              </w:rPr>
              <w:t>Kubo, Anna-Liisa; Capjak, Ivona; Vinković Vrček, Ivana; Bondarenko, Olesja M.; Kurvet, Imbi; Vija, Heiki; Ivask, Angela; Kasemets, Kaja; Kahru, Anne</w:t>
            </w:r>
            <w:r>
              <w:rPr>
                <w:rFonts w:ascii="Candara" w:hAnsi="Candara"/>
                <w:bCs/>
                <w:sz w:val="20"/>
                <w:szCs w:val="20"/>
                <w:lang w:val="hr-HR"/>
              </w:rPr>
              <w:t xml:space="preserve">. </w:t>
            </w:r>
            <w:r w:rsidRPr="00973A3C">
              <w:rPr>
                <w:rFonts w:ascii="Candara" w:hAnsi="Candara"/>
                <w:bCs/>
                <w:sz w:val="20"/>
                <w:szCs w:val="20"/>
                <w:lang w:val="hr-HR"/>
              </w:rPr>
              <w:t xml:space="preserve">Antimicrobial potency of differently coated 10 and 50 nm silver nanoparticles against clinically relevant bacteria Escherichia coli and Staphylococcus aureus // Colloids and surfaces. B, Biointerfaces, 170 (2018), 1 October; 401-410 </w:t>
            </w:r>
          </w:p>
          <w:p w:rsidR="00223CFC" w:rsidRDefault="00223CFC" w:rsidP="00223CFC">
            <w:pPr>
              <w:pStyle w:val="ListParagraph"/>
              <w:numPr>
                <w:ilvl w:val="0"/>
                <w:numId w:val="9"/>
              </w:numPr>
              <w:jc w:val="both"/>
              <w:rPr>
                <w:rFonts w:ascii="Candara" w:hAnsi="Candara"/>
                <w:bCs/>
                <w:sz w:val="20"/>
                <w:szCs w:val="20"/>
                <w:lang w:val="hr-HR"/>
              </w:rPr>
            </w:pPr>
            <w:r w:rsidRPr="00973A3C">
              <w:rPr>
                <w:rFonts w:ascii="Candara" w:hAnsi="Candara"/>
                <w:bCs/>
                <w:sz w:val="20"/>
                <w:szCs w:val="20"/>
                <w:lang w:val="hr-HR"/>
              </w:rPr>
              <w:t>Cvjetko, Petra; Zovko, Mira; Peharec Štefanić, Petra; Biba, Renata; Tkalec, Mirta; Domijan; Ana-Marija; Vinković Vrček, Ivana; Letofsky-Papst, Ilse; Šikić, Sandra; Balen, Biljana</w:t>
            </w:r>
            <w:r>
              <w:rPr>
                <w:rFonts w:ascii="Candara" w:hAnsi="Candara"/>
                <w:bCs/>
                <w:sz w:val="20"/>
                <w:szCs w:val="20"/>
                <w:lang w:val="hr-HR"/>
              </w:rPr>
              <w:t xml:space="preserve">. </w:t>
            </w:r>
            <w:r w:rsidRPr="00973A3C">
              <w:rPr>
                <w:rFonts w:ascii="Candara" w:hAnsi="Candara"/>
                <w:bCs/>
                <w:sz w:val="20"/>
                <w:szCs w:val="20"/>
                <w:lang w:val="hr-HR"/>
              </w:rPr>
              <w:t xml:space="preserve">Phytotoxic effects of silver nanoparticles in tobacco plants // Environmental Science and Pollution Research, 25 (2018), 5590-5602 </w:t>
            </w:r>
          </w:p>
          <w:p w:rsidR="00223CFC" w:rsidRPr="00973A3C" w:rsidRDefault="00223CFC" w:rsidP="00223CFC">
            <w:pPr>
              <w:pStyle w:val="ListParagraph"/>
              <w:ind w:left="673"/>
              <w:jc w:val="both"/>
              <w:rPr>
                <w:rFonts w:ascii="Candara" w:hAnsi="Candara"/>
                <w:bCs/>
                <w:sz w:val="20"/>
                <w:szCs w:val="20"/>
                <w:lang w:val="hr-HR"/>
              </w:rPr>
            </w:pPr>
          </w:p>
        </w:tc>
      </w:tr>
      <w:tr w:rsidR="00223CFC" w:rsidRPr="00FE08C1" w:rsidTr="00223CFC">
        <w:tc>
          <w:tcPr>
            <w:tcW w:w="3513" w:type="dxa"/>
            <w:gridSpan w:val="3"/>
            <w:tcBorders>
              <w:right w:val="nil"/>
            </w:tcBorders>
            <w:shd w:val="clear" w:color="auto" w:fill="DEEAF6" w:themeFill="accent1" w:themeFillTint="33"/>
          </w:tcPr>
          <w:p w:rsidR="00223CFC" w:rsidRPr="00FE08C1" w:rsidRDefault="00223CFC" w:rsidP="00223CFC">
            <w:pPr>
              <w:jc w:val="both"/>
              <w:rPr>
                <w:rFonts w:ascii="Candara" w:hAnsi="Candara"/>
                <w:b/>
                <w:bCs/>
                <w:sz w:val="20"/>
                <w:szCs w:val="20"/>
                <w:lang w:val="hr-HR"/>
              </w:rPr>
            </w:pPr>
            <w:r w:rsidRPr="00FE08C1">
              <w:rPr>
                <w:rFonts w:ascii="Candara" w:hAnsi="Candara"/>
                <w:b/>
                <w:bCs/>
                <w:sz w:val="20"/>
                <w:szCs w:val="20"/>
                <w:lang w:val="hr-HR"/>
              </w:rPr>
              <w:t>Lista svih publikacija</w:t>
            </w:r>
          </w:p>
        </w:tc>
        <w:tc>
          <w:tcPr>
            <w:tcW w:w="5980" w:type="dxa"/>
            <w:gridSpan w:val="2"/>
            <w:tcBorders>
              <w:left w:val="nil"/>
            </w:tcBorders>
            <w:shd w:val="clear" w:color="auto" w:fill="DEEAF6" w:themeFill="accent1" w:themeFillTint="33"/>
          </w:tcPr>
          <w:p w:rsidR="00223CFC" w:rsidRPr="00FE08C1" w:rsidRDefault="00223CFC" w:rsidP="00223CFC">
            <w:pPr>
              <w:jc w:val="both"/>
              <w:rPr>
                <w:rFonts w:ascii="Candara" w:hAnsi="Candara"/>
                <w:b/>
                <w:bCs/>
                <w:sz w:val="20"/>
                <w:szCs w:val="20"/>
                <w:lang w:val="hr-HR"/>
              </w:rPr>
            </w:pPr>
            <w:r w:rsidRPr="00FE08C1">
              <w:rPr>
                <w:rFonts w:ascii="Candara" w:hAnsi="Candara"/>
                <w:bCs/>
                <w:sz w:val="20"/>
                <w:szCs w:val="20"/>
                <w:lang w:val="hr-HR"/>
              </w:rPr>
              <w:t>Poveznica na</w:t>
            </w:r>
            <w:r w:rsidRPr="00FE08C1">
              <w:rPr>
                <w:rFonts w:ascii="Candara" w:hAnsi="Candara"/>
                <w:sz w:val="20"/>
                <w:szCs w:val="20"/>
                <w:lang w:val="hr-HR"/>
              </w:rPr>
              <w:t xml:space="preserve"> </w:t>
            </w:r>
            <w:hyperlink r:id="rId5" w:history="1">
              <w:r w:rsidRPr="00FE08C1">
                <w:rPr>
                  <w:rStyle w:val="Hyperlink"/>
                  <w:rFonts w:ascii="Candara" w:hAnsi="Candara"/>
                  <w:sz w:val="20"/>
                  <w:szCs w:val="20"/>
                  <w:lang w:val="hr-HR"/>
                </w:rPr>
                <w:t>CROSBI profil</w:t>
              </w:r>
            </w:hyperlink>
          </w:p>
        </w:tc>
      </w:tr>
    </w:tbl>
    <w:p w:rsidR="00831EA4" w:rsidRPr="00FE08C1" w:rsidRDefault="00831EA4" w:rsidP="00831EA4">
      <w:pPr>
        <w:autoSpaceDE w:val="0"/>
        <w:autoSpaceDN w:val="0"/>
        <w:adjustRightInd w:val="0"/>
        <w:spacing w:after="120"/>
        <w:jc w:val="both"/>
        <w:rPr>
          <w:rStyle w:val="Hyperlink"/>
          <w:rFonts w:ascii="Candara" w:hAnsi="Candara"/>
          <w:sz w:val="20"/>
          <w:szCs w:val="20"/>
          <w:lang w:val="hr-HR"/>
        </w:rPr>
      </w:pPr>
    </w:p>
    <w:p w:rsidR="00281539" w:rsidRPr="00FE08C1" w:rsidRDefault="00281539">
      <w:pPr>
        <w:rPr>
          <w:rFonts w:ascii="Candara" w:hAnsi="Candara"/>
          <w:sz w:val="20"/>
          <w:szCs w:val="20"/>
          <w:lang w:val="hr-HR"/>
        </w:rPr>
      </w:pPr>
    </w:p>
    <w:sectPr w:rsidR="00281539" w:rsidRPr="00FE08C1" w:rsidSect="00A3419D">
      <w:pgSz w:w="11906" w:h="16838"/>
      <w:pgMar w:top="1134"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8286E"/>
    <w:multiLevelType w:val="hybridMultilevel"/>
    <w:tmpl w:val="C15C9428"/>
    <w:lvl w:ilvl="0" w:tplc="CCA6A82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15:restartNumberingAfterBreak="0">
    <w:nsid w:val="07655A64"/>
    <w:multiLevelType w:val="hybridMultilevel"/>
    <w:tmpl w:val="D3F86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0C7EB8"/>
    <w:multiLevelType w:val="hybridMultilevel"/>
    <w:tmpl w:val="EF20580A"/>
    <w:lvl w:ilvl="0" w:tplc="7694A150">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6447F2"/>
    <w:multiLevelType w:val="hybridMultilevel"/>
    <w:tmpl w:val="AD285CFE"/>
    <w:lvl w:ilvl="0" w:tplc="14FC8D7E">
      <w:start w:val="1"/>
      <w:numFmt w:val="decimal"/>
      <w:lvlText w:val="%1."/>
      <w:lvlJc w:val="left"/>
      <w:pPr>
        <w:ind w:left="720" w:hanging="360"/>
      </w:pPr>
      <w:rPr>
        <w:rFonts w:ascii="Candara" w:hAnsi="Candara"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4633566"/>
    <w:multiLevelType w:val="hybridMultilevel"/>
    <w:tmpl w:val="A3B046B2"/>
    <w:lvl w:ilvl="0" w:tplc="90626452">
      <w:start w:val="1"/>
      <w:numFmt w:val="decimal"/>
      <w:lvlText w:val="%1."/>
      <w:lvlJc w:val="left"/>
      <w:pPr>
        <w:ind w:left="360" w:hanging="360"/>
      </w:pPr>
      <w:rPr>
        <w:rFonts w:ascii="Verdana" w:hAnsi="Verdana" w:cs="Times New Roman" w:hint="default"/>
        <w:b/>
        <w:color w:val="auto"/>
        <w:sz w:val="20"/>
        <w:szCs w:val="20"/>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 w15:restartNumberingAfterBreak="0">
    <w:nsid w:val="55380ACA"/>
    <w:multiLevelType w:val="hybridMultilevel"/>
    <w:tmpl w:val="1A66364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69924727"/>
    <w:multiLevelType w:val="hybridMultilevel"/>
    <w:tmpl w:val="336E7852"/>
    <w:lvl w:ilvl="0" w:tplc="C428EDB8">
      <w:start w:val="1"/>
      <w:numFmt w:val="decimal"/>
      <w:lvlText w:val="%1."/>
      <w:lvlJc w:val="left"/>
      <w:pPr>
        <w:ind w:left="673" w:hanging="360"/>
      </w:pPr>
      <w:rPr>
        <w:rFonts w:hint="default"/>
      </w:rPr>
    </w:lvl>
    <w:lvl w:ilvl="1" w:tplc="04090019" w:tentative="1">
      <w:start w:val="1"/>
      <w:numFmt w:val="lowerLetter"/>
      <w:lvlText w:val="%2."/>
      <w:lvlJc w:val="left"/>
      <w:pPr>
        <w:ind w:left="1393" w:hanging="360"/>
      </w:pPr>
    </w:lvl>
    <w:lvl w:ilvl="2" w:tplc="0409001B" w:tentative="1">
      <w:start w:val="1"/>
      <w:numFmt w:val="lowerRoman"/>
      <w:lvlText w:val="%3."/>
      <w:lvlJc w:val="right"/>
      <w:pPr>
        <w:ind w:left="2113" w:hanging="180"/>
      </w:pPr>
    </w:lvl>
    <w:lvl w:ilvl="3" w:tplc="0409000F" w:tentative="1">
      <w:start w:val="1"/>
      <w:numFmt w:val="decimal"/>
      <w:lvlText w:val="%4."/>
      <w:lvlJc w:val="left"/>
      <w:pPr>
        <w:ind w:left="2833" w:hanging="360"/>
      </w:pPr>
    </w:lvl>
    <w:lvl w:ilvl="4" w:tplc="04090019" w:tentative="1">
      <w:start w:val="1"/>
      <w:numFmt w:val="lowerLetter"/>
      <w:lvlText w:val="%5."/>
      <w:lvlJc w:val="left"/>
      <w:pPr>
        <w:ind w:left="3553" w:hanging="360"/>
      </w:pPr>
    </w:lvl>
    <w:lvl w:ilvl="5" w:tplc="0409001B" w:tentative="1">
      <w:start w:val="1"/>
      <w:numFmt w:val="lowerRoman"/>
      <w:lvlText w:val="%6."/>
      <w:lvlJc w:val="right"/>
      <w:pPr>
        <w:ind w:left="4273" w:hanging="180"/>
      </w:pPr>
    </w:lvl>
    <w:lvl w:ilvl="6" w:tplc="0409000F" w:tentative="1">
      <w:start w:val="1"/>
      <w:numFmt w:val="decimal"/>
      <w:lvlText w:val="%7."/>
      <w:lvlJc w:val="left"/>
      <w:pPr>
        <w:ind w:left="4993" w:hanging="360"/>
      </w:pPr>
    </w:lvl>
    <w:lvl w:ilvl="7" w:tplc="04090019" w:tentative="1">
      <w:start w:val="1"/>
      <w:numFmt w:val="lowerLetter"/>
      <w:lvlText w:val="%8."/>
      <w:lvlJc w:val="left"/>
      <w:pPr>
        <w:ind w:left="5713" w:hanging="360"/>
      </w:pPr>
    </w:lvl>
    <w:lvl w:ilvl="8" w:tplc="0409001B" w:tentative="1">
      <w:start w:val="1"/>
      <w:numFmt w:val="lowerRoman"/>
      <w:lvlText w:val="%9."/>
      <w:lvlJc w:val="right"/>
      <w:pPr>
        <w:ind w:left="6433" w:hanging="180"/>
      </w:pPr>
    </w:lvl>
  </w:abstractNum>
  <w:abstractNum w:abstractNumId="7" w15:restartNumberingAfterBreak="0">
    <w:nsid w:val="6E0C225F"/>
    <w:multiLevelType w:val="hybridMultilevel"/>
    <w:tmpl w:val="8E92F1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E515A9"/>
    <w:multiLevelType w:val="hybridMultilevel"/>
    <w:tmpl w:val="6040DBB8"/>
    <w:lvl w:ilvl="0" w:tplc="1AF6C920">
      <w:start w:val="1"/>
      <w:numFmt w:val="decimal"/>
      <w:lvlText w:val="%1."/>
      <w:lvlJc w:val="left"/>
      <w:pPr>
        <w:ind w:left="673" w:hanging="360"/>
      </w:pPr>
      <w:rPr>
        <w:rFonts w:hint="default"/>
      </w:rPr>
    </w:lvl>
    <w:lvl w:ilvl="1" w:tplc="04090019" w:tentative="1">
      <w:start w:val="1"/>
      <w:numFmt w:val="lowerLetter"/>
      <w:lvlText w:val="%2."/>
      <w:lvlJc w:val="left"/>
      <w:pPr>
        <w:ind w:left="1393" w:hanging="360"/>
      </w:pPr>
    </w:lvl>
    <w:lvl w:ilvl="2" w:tplc="0409001B" w:tentative="1">
      <w:start w:val="1"/>
      <w:numFmt w:val="lowerRoman"/>
      <w:lvlText w:val="%3."/>
      <w:lvlJc w:val="right"/>
      <w:pPr>
        <w:ind w:left="2113" w:hanging="180"/>
      </w:pPr>
    </w:lvl>
    <w:lvl w:ilvl="3" w:tplc="0409000F" w:tentative="1">
      <w:start w:val="1"/>
      <w:numFmt w:val="decimal"/>
      <w:lvlText w:val="%4."/>
      <w:lvlJc w:val="left"/>
      <w:pPr>
        <w:ind w:left="2833" w:hanging="360"/>
      </w:pPr>
    </w:lvl>
    <w:lvl w:ilvl="4" w:tplc="04090019" w:tentative="1">
      <w:start w:val="1"/>
      <w:numFmt w:val="lowerLetter"/>
      <w:lvlText w:val="%5."/>
      <w:lvlJc w:val="left"/>
      <w:pPr>
        <w:ind w:left="3553" w:hanging="360"/>
      </w:pPr>
    </w:lvl>
    <w:lvl w:ilvl="5" w:tplc="0409001B" w:tentative="1">
      <w:start w:val="1"/>
      <w:numFmt w:val="lowerRoman"/>
      <w:lvlText w:val="%6."/>
      <w:lvlJc w:val="right"/>
      <w:pPr>
        <w:ind w:left="4273" w:hanging="180"/>
      </w:pPr>
    </w:lvl>
    <w:lvl w:ilvl="6" w:tplc="0409000F" w:tentative="1">
      <w:start w:val="1"/>
      <w:numFmt w:val="decimal"/>
      <w:lvlText w:val="%7."/>
      <w:lvlJc w:val="left"/>
      <w:pPr>
        <w:ind w:left="4993" w:hanging="360"/>
      </w:pPr>
    </w:lvl>
    <w:lvl w:ilvl="7" w:tplc="04090019" w:tentative="1">
      <w:start w:val="1"/>
      <w:numFmt w:val="lowerLetter"/>
      <w:lvlText w:val="%8."/>
      <w:lvlJc w:val="left"/>
      <w:pPr>
        <w:ind w:left="5713" w:hanging="360"/>
      </w:pPr>
    </w:lvl>
    <w:lvl w:ilvl="8" w:tplc="0409001B" w:tentative="1">
      <w:start w:val="1"/>
      <w:numFmt w:val="lowerRoman"/>
      <w:lvlText w:val="%9."/>
      <w:lvlJc w:val="right"/>
      <w:pPr>
        <w:ind w:left="6433" w:hanging="180"/>
      </w:pPr>
    </w:lvl>
  </w:abstractNum>
  <w:num w:numId="1">
    <w:abstractNumId w:val="4"/>
  </w:num>
  <w:num w:numId="2">
    <w:abstractNumId w:val="5"/>
  </w:num>
  <w:num w:numId="3">
    <w:abstractNumId w:val="3"/>
  </w:num>
  <w:num w:numId="4">
    <w:abstractNumId w:val="1"/>
  </w:num>
  <w:num w:numId="5">
    <w:abstractNumId w:val="0"/>
  </w:num>
  <w:num w:numId="6">
    <w:abstractNumId w:val="2"/>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19D"/>
    <w:rsid w:val="000E3F41"/>
    <w:rsid w:val="00120167"/>
    <w:rsid w:val="001B1EB0"/>
    <w:rsid w:val="001E4259"/>
    <w:rsid w:val="00223CFC"/>
    <w:rsid w:val="00281539"/>
    <w:rsid w:val="00286426"/>
    <w:rsid w:val="002A5789"/>
    <w:rsid w:val="002C65A3"/>
    <w:rsid w:val="00350CEE"/>
    <w:rsid w:val="003D5153"/>
    <w:rsid w:val="00446059"/>
    <w:rsid w:val="004567F0"/>
    <w:rsid w:val="00497FAA"/>
    <w:rsid w:val="004D590A"/>
    <w:rsid w:val="0053147E"/>
    <w:rsid w:val="00532440"/>
    <w:rsid w:val="00605A85"/>
    <w:rsid w:val="0061258C"/>
    <w:rsid w:val="00647F21"/>
    <w:rsid w:val="006A5DFD"/>
    <w:rsid w:val="00700C4D"/>
    <w:rsid w:val="007D0E99"/>
    <w:rsid w:val="0082378D"/>
    <w:rsid w:val="00831EA4"/>
    <w:rsid w:val="00885628"/>
    <w:rsid w:val="009321A5"/>
    <w:rsid w:val="00A3419D"/>
    <w:rsid w:val="00A4178F"/>
    <w:rsid w:val="00AB5380"/>
    <w:rsid w:val="00B36095"/>
    <w:rsid w:val="00C22D60"/>
    <w:rsid w:val="00D05997"/>
    <w:rsid w:val="00D104C7"/>
    <w:rsid w:val="00D42C5F"/>
    <w:rsid w:val="00D45A18"/>
    <w:rsid w:val="00DD0026"/>
    <w:rsid w:val="00DE573B"/>
    <w:rsid w:val="00E04AB1"/>
    <w:rsid w:val="00E04B97"/>
    <w:rsid w:val="00E147CD"/>
    <w:rsid w:val="00F61500"/>
    <w:rsid w:val="00FE08C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ACD5B"/>
  <w15:chartTrackingRefBased/>
  <w15:docId w15:val="{8E90A839-596D-4E3B-B0B5-12180F17E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419D"/>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uiPriority w:val="9"/>
    <w:qFormat/>
    <w:rsid w:val="004D590A"/>
    <w:pPr>
      <w:keepNext/>
      <w:keepLines/>
      <w:outlineLvl w:val="0"/>
    </w:pPr>
    <w:rPr>
      <w:rFonts w:eastAsiaTheme="majorEastAsia" w:cstheme="majorBid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590A"/>
    <w:rPr>
      <w:rFonts w:ascii="Times New Roman" w:eastAsiaTheme="majorEastAsia" w:hAnsi="Times New Roman" w:cstheme="majorBidi"/>
      <w:b/>
      <w:sz w:val="28"/>
      <w:szCs w:val="32"/>
    </w:rPr>
  </w:style>
  <w:style w:type="character" w:styleId="Hyperlink">
    <w:name w:val="Hyperlink"/>
    <w:uiPriority w:val="99"/>
    <w:rsid w:val="00A3419D"/>
    <w:rPr>
      <w:rFonts w:cs="Times New Roman"/>
      <w:color w:val="0000FF"/>
      <w:u w:val="single"/>
    </w:rPr>
  </w:style>
  <w:style w:type="paragraph" w:styleId="HTMLPreformatted">
    <w:name w:val="HTML Preformatted"/>
    <w:basedOn w:val="Normal"/>
    <w:link w:val="HTMLPreformattedChar"/>
    <w:uiPriority w:val="99"/>
    <w:rsid w:val="00A341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PreformattedChar">
    <w:name w:val="HTML Preformatted Char"/>
    <w:basedOn w:val="DefaultParagraphFont"/>
    <w:link w:val="HTMLPreformatted"/>
    <w:uiPriority w:val="99"/>
    <w:rsid w:val="00A3419D"/>
    <w:rPr>
      <w:rFonts w:ascii="Courier New" w:eastAsia="Times New Roman" w:hAnsi="Courier New" w:cs="Times New Roman"/>
      <w:sz w:val="20"/>
      <w:szCs w:val="20"/>
      <w:lang w:val="x-none" w:eastAsia="x-none"/>
    </w:rPr>
  </w:style>
  <w:style w:type="character" w:styleId="Strong">
    <w:name w:val="Strong"/>
    <w:uiPriority w:val="22"/>
    <w:qFormat/>
    <w:rsid w:val="00A3419D"/>
    <w:rPr>
      <w:rFonts w:cs="Times New Roman"/>
      <w:b/>
      <w:bCs/>
    </w:rPr>
  </w:style>
  <w:style w:type="paragraph" w:styleId="ListParagraph">
    <w:name w:val="List Paragraph"/>
    <w:basedOn w:val="Normal"/>
    <w:uiPriority w:val="99"/>
    <w:qFormat/>
    <w:rsid w:val="00A3419D"/>
    <w:pPr>
      <w:ind w:left="708"/>
    </w:pPr>
  </w:style>
  <w:style w:type="character" w:customStyle="1" w:styleId="UnresolvedMention">
    <w:name w:val="Unresolved Mention"/>
    <w:basedOn w:val="DefaultParagraphFont"/>
    <w:uiPriority w:val="99"/>
    <w:semiHidden/>
    <w:unhideWhenUsed/>
    <w:rsid w:val="00120167"/>
    <w:rPr>
      <w:color w:val="808080"/>
      <w:shd w:val="clear" w:color="auto" w:fill="E6E6E6"/>
    </w:rPr>
  </w:style>
  <w:style w:type="paragraph" w:customStyle="1" w:styleId="Default">
    <w:name w:val="Default"/>
    <w:rsid w:val="001E4259"/>
    <w:pPr>
      <w:autoSpaceDE w:val="0"/>
      <w:autoSpaceDN w:val="0"/>
      <w:adjustRightInd w:val="0"/>
      <w:spacing w:after="0" w:line="240" w:lineRule="auto"/>
    </w:pPr>
    <w:rPr>
      <w:rFonts w:ascii="Verdana" w:hAnsi="Verdana" w:cs="Verdana"/>
      <w:color w:val="000000"/>
      <w:sz w:val="24"/>
      <w:szCs w:val="24"/>
      <w:lang w:val="en-GB"/>
    </w:rPr>
  </w:style>
  <w:style w:type="character" w:styleId="FollowedHyperlink">
    <w:name w:val="FollowedHyperlink"/>
    <w:basedOn w:val="DefaultParagraphFont"/>
    <w:uiPriority w:val="99"/>
    <w:semiHidden/>
    <w:unhideWhenUsed/>
    <w:rsid w:val="003D5153"/>
    <w:rPr>
      <w:color w:val="954F72" w:themeColor="followedHyperlink"/>
      <w:u w:val="single"/>
    </w:rPr>
  </w:style>
  <w:style w:type="table" w:styleId="TableGrid">
    <w:name w:val="Table Grid"/>
    <w:basedOn w:val="TableNormal"/>
    <w:uiPriority w:val="39"/>
    <w:rsid w:val="00E04B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VSectionDetails">
    <w:name w:val="_ECV_SectionDetails"/>
    <w:basedOn w:val="Normal"/>
    <w:rsid w:val="006A5DFD"/>
    <w:pPr>
      <w:widowControl w:val="0"/>
      <w:suppressLineNumbers/>
      <w:suppressAutoHyphens/>
      <w:autoSpaceDE w:val="0"/>
      <w:spacing w:before="28" w:line="100" w:lineRule="atLeast"/>
    </w:pPr>
    <w:rPr>
      <w:rFonts w:ascii="Arial" w:eastAsia="SimSun" w:hAnsi="Arial" w:cs="Mangal"/>
      <w:color w:val="3F3A38"/>
      <w:spacing w:val="-6"/>
      <w:kern w:val="1"/>
      <w:sz w:val="18"/>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652772">
      <w:bodyDiv w:val="1"/>
      <w:marLeft w:val="0"/>
      <w:marRight w:val="0"/>
      <w:marTop w:val="0"/>
      <w:marBottom w:val="0"/>
      <w:divBdr>
        <w:top w:val="none" w:sz="0" w:space="0" w:color="auto"/>
        <w:left w:val="none" w:sz="0" w:space="0" w:color="auto"/>
        <w:bottom w:val="none" w:sz="0" w:space="0" w:color="auto"/>
        <w:right w:val="none" w:sz="0" w:space="0" w:color="auto"/>
      </w:divBdr>
    </w:div>
    <w:div w:id="237402370">
      <w:bodyDiv w:val="1"/>
      <w:marLeft w:val="0"/>
      <w:marRight w:val="0"/>
      <w:marTop w:val="0"/>
      <w:marBottom w:val="0"/>
      <w:divBdr>
        <w:top w:val="none" w:sz="0" w:space="0" w:color="auto"/>
        <w:left w:val="none" w:sz="0" w:space="0" w:color="auto"/>
        <w:bottom w:val="none" w:sz="0" w:space="0" w:color="auto"/>
        <w:right w:val="none" w:sz="0" w:space="0" w:color="auto"/>
      </w:divBdr>
    </w:div>
    <w:div w:id="338317273">
      <w:bodyDiv w:val="1"/>
      <w:marLeft w:val="0"/>
      <w:marRight w:val="0"/>
      <w:marTop w:val="0"/>
      <w:marBottom w:val="0"/>
      <w:divBdr>
        <w:top w:val="none" w:sz="0" w:space="0" w:color="auto"/>
        <w:left w:val="none" w:sz="0" w:space="0" w:color="auto"/>
        <w:bottom w:val="none" w:sz="0" w:space="0" w:color="auto"/>
        <w:right w:val="none" w:sz="0" w:space="0" w:color="auto"/>
      </w:divBdr>
    </w:div>
    <w:div w:id="378169476">
      <w:bodyDiv w:val="1"/>
      <w:marLeft w:val="0"/>
      <w:marRight w:val="0"/>
      <w:marTop w:val="0"/>
      <w:marBottom w:val="0"/>
      <w:divBdr>
        <w:top w:val="none" w:sz="0" w:space="0" w:color="auto"/>
        <w:left w:val="none" w:sz="0" w:space="0" w:color="auto"/>
        <w:bottom w:val="none" w:sz="0" w:space="0" w:color="auto"/>
        <w:right w:val="none" w:sz="0" w:space="0" w:color="auto"/>
      </w:divBdr>
    </w:div>
    <w:div w:id="953901549">
      <w:bodyDiv w:val="1"/>
      <w:marLeft w:val="0"/>
      <w:marRight w:val="0"/>
      <w:marTop w:val="0"/>
      <w:marBottom w:val="0"/>
      <w:divBdr>
        <w:top w:val="none" w:sz="0" w:space="0" w:color="auto"/>
        <w:left w:val="none" w:sz="0" w:space="0" w:color="auto"/>
        <w:bottom w:val="none" w:sz="0" w:space="0" w:color="auto"/>
        <w:right w:val="none" w:sz="0" w:space="0" w:color="auto"/>
      </w:divBdr>
    </w:div>
    <w:div w:id="1140271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bib.irb.hr/pretraga?operators=and|vinkovi%C4%87%20vr%C4%8Dek%20ivana|text|autho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2762</Words>
  <Characters>15744</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recenzent</dc:creator>
  <cp:keywords/>
  <dc:description/>
  <cp:lastModifiedBy>ivinkovic</cp:lastModifiedBy>
  <cp:revision>3</cp:revision>
  <dcterms:created xsi:type="dcterms:W3CDTF">2019-12-09T06:14:00Z</dcterms:created>
  <dcterms:modified xsi:type="dcterms:W3CDTF">2019-12-13T12:41:00Z</dcterms:modified>
</cp:coreProperties>
</file>